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320" w:rsidRDefault="004E7320" w:rsidP="004E7320">
      <w:pPr>
        <w:jc w:val="center"/>
        <w:rPr>
          <w:rFonts w:ascii="Dax Light" w:hAnsi="Dax Light"/>
          <w:b/>
          <w:sz w:val="40"/>
          <w:szCs w:val="40"/>
        </w:rPr>
      </w:pPr>
    </w:p>
    <w:p w:rsidR="004E7320" w:rsidRDefault="004E7320" w:rsidP="004E7320">
      <w:pPr>
        <w:jc w:val="center"/>
        <w:rPr>
          <w:rFonts w:ascii="Dax Light" w:hAnsi="Dax Light"/>
          <w:b/>
          <w:sz w:val="40"/>
          <w:szCs w:val="40"/>
        </w:rPr>
      </w:pPr>
    </w:p>
    <w:p w:rsidR="004E7320" w:rsidRDefault="004E7320" w:rsidP="004E7320">
      <w:pPr>
        <w:jc w:val="center"/>
        <w:rPr>
          <w:rFonts w:ascii="Dax Light" w:hAnsi="Dax Light"/>
          <w:b/>
          <w:sz w:val="40"/>
          <w:szCs w:val="40"/>
        </w:rPr>
      </w:pPr>
    </w:p>
    <w:p w:rsidR="004E7320" w:rsidRDefault="004E7320" w:rsidP="004E7320">
      <w:pPr>
        <w:jc w:val="center"/>
        <w:rPr>
          <w:rFonts w:ascii="Dax Light" w:hAnsi="Dax Light"/>
          <w:b/>
          <w:sz w:val="40"/>
          <w:szCs w:val="40"/>
        </w:rPr>
      </w:pPr>
    </w:p>
    <w:p w:rsidR="004E7320" w:rsidRDefault="004E7320" w:rsidP="004E7320">
      <w:pPr>
        <w:jc w:val="center"/>
        <w:rPr>
          <w:rFonts w:ascii="Dax Light" w:hAnsi="Dax Light"/>
          <w:b/>
          <w:sz w:val="40"/>
          <w:szCs w:val="40"/>
        </w:rPr>
      </w:pPr>
    </w:p>
    <w:p w:rsidR="004E7320" w:rsidRDefault="004E7320" w:rsidP="004E7320">
      <w:pPr>
        <w:jc w:val="center"/>
        <w:rPr>
          <w:rFonts w:ascii="Dax Light" w:hAnsi="Dax Light"/>
          <w:b/>
          <w:sz w:val="40"/>
          <w:szCs w:val="40"/>
        </w:rPr>
      </w:pPr>
    </w:p>
    <w:p w:rsidR="004E7320" w:rsidRDefault="004E7320" w:rsidP="004E7320">
      <w:pPr>
        <w:jc w:val="center"/>
        <w:rPr>
          <w:rFonts w:ascii="Dax Light" w:hAnsi="Dax Light"/>
          <w:b/>
          <w:sz w:val="40"/>
          <w:szCs w:val="40"/>
        </w:rPr>
      </w:pPr>
    </w:p>
    <w:p w:rsidR="004E7320" w:rsidRDefault="004E7320" w:rsidP="004E7320">
      <w:pPr>
        <w:jc w:val="center"/>
        <w:rPr>
          <w:rFonts w:ascii="Dax Light" w:hAnsi="Dax Light"/>
          <w:b/>
          <w:sz w:val="40"/>
          <w:szCs w:val="40"/>
        </w:rPr>
      </w:pPr>
    </w:p>
    <w:p w:rsidR="004E7320" w:rsidRDefault="004E7320" w:rsidP="004E7320">
      <w:pPr>
        <w:jc w:val="center"/>
        <w:rPr>
          <w:rFonts w:ascii="Dax Light" w:hAnsi="Dax Light"/>
          <w:b/>
          <w:sz w:val="40"/>
          <w:szCs w:val="40"/>
        </w:rPr>
      </w:pPr>
      <w:r>
        <w:rPr>
          <w:rFonts w:ascii="Dax Light" w:hAnsi="Dax Light"/>
          <w:b/>
          <w:sz w:val="40"/>
          <w:szCs w:val="40"/>
        </w:rPr>
        <w:t>Memorial Descritivo dos Detalhamentos Executivos de Acessibilidade.</w:t>
      </w:r>
    </w:p>
    <w:p w:rsidR="004E7320" w:rsidRPr="00A73D60" w:rsidRDefault="004E7320" w:rsidP="004E7320">
      <w:pPr>
        <w:jc w:val="center"/>
        <w:rPr>
          <w:rFonts w:ascii="Dax Light" w:hAnsi="Dax Light"/>
          <w:b/>
          <w:color w:val="FFFFFF" w:themeColor="background1"/>
          <w:sz w:val="40"/>
          <w:szCs w:val="40"/>
        </w:rPr>
      </w:pPr>
      <w:r w:rsidRPr="00A73D60">
        <w:rPr>
          <w:rFonts w:ascii="Dax Light" w:hAnsi="Dax Light"/>
          <w:b/>
          <w:color w:val="FFFFFF" w:themeColor="background1"/>
          <w:sz w:val="40"/>
          <w:szCs w:val="40"/>
        </w:rPr>
        <w:t xml:space="preserve">Unir – Ariquemes </w:t>
      </w:r>
    </w:p>
    <w:p w:rsidR="004E7320" w:rsidRDefault="004E7320" w:rsidP="00EF39B0">
      <w:pPr>
        <w:jc w:val="center"/>
        <w:rPr>
          <w:rFonts w:ascii="Dax" w:hAnsi="Dax"/>
        </w:rPr>
      </w:pPr>
    </w:p>
    <w:p w:rsidR="004E7320" w:rsidRDefault="004E7320" w:rsidP="00EF39B0">
      <w:pPr>
        <w:jc w:val="center"/>
        <w:rPr>
          <w:rFonts w:ascii="Dax" w:hAnsi="Dax"/>
        </w:rPr>
      </w:pPr>
    </w:p>
    <w:p w:rsidR="004E7320" w:rsidRDefault="004E7320" w:rsidP="00EF39B0">
      <w:pPr>
        <w:jc w:val="center"/>
        <w:rPr>
          <w:rFonts w:ascii="Dax" w:hAnsi="Dax"/>
        </w:rPr>
      </w:pPr>
    </w:p>
    <w:p w:rsidR="004E7320" w:rsidRDefault="004E7320" w:rsidP="00EF39B0">
      <w:pPr>
        <w:jc w:val="center"/>
        <w:rPr>
          <w:rFonts w:ascii="Dax" w:hAnsi="Dax"/>
        </w:rPr>
      </w:pPr>
    </w:p>
    <w:p w:rsidR="004E7320" w:rsidRDefault="004E7320" w:rsidP="00EF39B0">
      <w:pPr>
        <w:jc w:val="center"/>
        <w:rPr>
          <w:rFonts w:ascii="Dax" w:hAnsi="Dax"/>
        </w:rPr>
      </w:pPr>
    </w:p>
    <w:p w:rsidR="004E7320" w:rsidRDefault="004E7320" w:rsidP="00EF39B0">
      <w:pPr>
        <w:jc w:val="center"/>
        <w:rPr>
          <w:rFonts w:ascii="Dax" w:hAnsi="Dax"/>
        </w:rPr>
      </w:pPr>
    </w:p>
    <w:p w:rsidR="004E7320" w:rsidRDefault="004E7320" w:rsidP="00EF39B0">
      <w:pPr>
        <w:jc w:val="center"/>
        <w:rPr>
          <w:rFonts w:ascii="Dax" w:hAnsi="Dax"/>
        </w:rPr>
      </w:pPr>
    </w:p>
    <w:p w:rsidR="004E7320" w:rsidRDefault="004E7320" w:rsidP="00EF39B0">
      <w:pPr>
        <w:jc w:val="center"/>
        <w:rPr>
          <w:rFonts w:ascii="Dax" w:hAnsi="Dax"/>
        </w:rPr>
      </w:pPr>
    </w:p>
    <w:p w:rsidR="004E7320" w:rsidRDefault="004E7320" w:rsidP="00EF39B0">
      <w:pPr>
        <w:jc w:val="center"/>
        <w:rPr>
          <w:rFonts w:ascii="Dax" w:hAnsi="Dax"/>
        </w:rPr>
      </w:pPr>
    </w:p>
    <w:p w:rsidR="004E7320" w:rsidRDefault="004E7320" w:rsidP="00EF39B0">
      <w:pPr>
        <w:jc w:val="center"/>
        <w:rPr>
          <w:rFonts w:ascii="Dax" w:hAnsi="Dax"/>
        </w:rPr>
      </w:pPr>
    </w:p>
    <w:p w:rsidR="004E7320" w:rsidRDefault="004E7320" w:rsidP="00EF39B0">
      <w:pPr>
        <w:jc w:val="center"/>
        <w:rPr>
          <w:rFonts w:ascii="Dax" w:hAnsi="Dax"/>
        </w:rPr>
      </w:pPr>
    </w:p>
    <w:p w:rsidR="00210FF3" w:rsidRPr="00EB18CA" w:rsidRDefault="00210FF3" w:rsidP="00EF39B0">
      <w:pPr>
        <w:jc w:val="center"/>
        <w:rPr>
          <w:rFonts w:ascii="Dax" w:hAnsi="Dax"/>
        </w:rPr>
      </w:pPr>
    </w:p>
    <w:p w:rsidR="001370D5" w:rsidRDefault="001370D5" w:rsidP="00EF39B0">
      <w:pPr>
        <w:jc w:val="center"/>
        <w:rPr>
          <w:rFonts w:ascii="Arial" w:eastAsia="Calibri" w:hAnsi="Arial" w:cs="Arial"/>
          <w:b/>
          <w:sz w:val="20"/>
          <w:szCs w:val="20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2064366225"/>
        <w:docPartObj>
          <w:docPartGallery w:val="Table of Contents"/>
          <w:docPartUnique/>
        </w:docPartObj>
      </w:sdtPr>
      <w:sdtContent>
        <w:p w:rsidR="008C1547" w:rsidRDefault="008C1547" w:rsidP="008C1547">
          <w:pPr>
            <w:pStyle w:val="CabealhodoSumrio"/>
            <w:jc w:val="center"/>
          </w:pPr>
        </w:p>
        <w:p w:rsidR="008C1547" w:rsidRPr="00467C77" w:rsidRDefault="008C1547" w:rsidP="008C1547"/>
        <w:p w:rsidR="008C1547" w:rsidRDefault="008C1547" w:rsidP="008C1547">
          <w:pPr>
            <w:pStyle w:val="CabealhodoSumrio"/>
            <w:jc w:val="center"/>
            <w:rPr>
              <w:rFonts w:ascii="Arial" w:hAnsi="Arial" w:cs="Arial"/>
              <w:color w:val="auto"/>
            </w:rPr>
          </w:pPr>
          <w:r w:rsidRPr="00910862">
            <w:rPr>
              <w:rFonts w:ascii="Arial" w:hAnsi="Arial" w:cs="Arial"/>
              <w:color w:val="auto"/>
            </w:rPr>
            <w:t>Sumário</w:t>
          </w:r>
        </w:p>
        <w:p w:rsidR="008C1547" w:rsidRDefault="008C1547" w:rsidP="008C1547"/>
        <w:p w:rsidR="008C1547" w:rsidRPr="00910862" w:rsidRDefault="008C1547" w:rsidP="008C1547"/>
        <w:p w:rsidR="00951AB7" w:rsidRDefault="00FE7FAF">
          <w:pPr>
            <w:pStyle w:val="Sumrio1"/>
            <w:tabs>
              <w:tab w:val="right" w:pos="9061"/>
            </w:tabs>
            <w:rPr>
              <w:b w:val="0"/>
              <w:bCs w:val="0"/>
              <w:caps w:val="0"/>
              <w:noProof/>
              <w:u w:val="none"/>
            </w:rPr>
          </w:pPr>
          <w:r w:rsidRPr="00FE7FAF">
            <w:rPr>
              <w:b w:val="0"/>
              <w:bCs w:val="0"/>
              <w:caps w:val="0"/>
            </w:rPr>
            <w:fldChar w:fldCharType="begin"/>
          </w:r>
          <w:r w:rsidR="008C1547">
            <w:rPr>
              <w:b w:val="0"/>
              <w:bCs w:val="0"/>
              <w:caps w:val="0"/>
            </w:rPr>
            <w:instrText xml:space="preserve"> TOC \o "1-3" \h \z \u </w:instrText>
          </w:r>
          <w:r w:rsidRPr="00FE7FAF">
            <w:rPr>
              <w:b w:val="0"/>
              <w:bCs w:val="0"/>
              <w:caps w:val="0"/>
            </w:rPr>
            <w:fldChar w:fldCharType="separate"/>
          </w:r>
          <w:hyperlink w:anchor="_Toc401135137" w:history="1">
            <w:r w:rsidR="00951AB7" w:rsidRPr="00AB745E">
              <w:rPr>
                <w:rStyle w:val="Hyperlink"/>
                <w:noProof/>
              </w:rPr>
              <w:t>1 CONSIDERAÇÕES GERAIS: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1"/>
            <w:tabs>
              <w:tab w:val="right" w:pos="9061"/>
            </w:tabs>
            <w:rPr>
              <w:b w:val="0"/>
              <w:bCs w:val="0"/>
              <w:caps w:val="0"/>
              <w:noProof/>
              <w:u w:val="none"/>
            </w:rPr>
          </w:pPr>
          <w:hyperlink w:anchor="_Toc401135138" w:history="1">
            <w:r w:rsidR="00951AB7" w:rsidRPr="00AB745E">
              <w:rPr>
                <w:rStyle w:val="Hyperlink"/>
                <w:rFonts w:eastAsia="Calibri"/>
                <w:noProof/>
              </w:rPr>
              <w:t>2 ESTUDOS PRELIMINARES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39" w:history="1">
            <w:r w:rsidR="00951AB7" w:rsidRPr="00AB745E">
              <w:rPr>
                <w:rStyle w:val="Hyperlink"/>
                <w:noProof/>
              </w:rPr>
              <w:t>2.1 OBJETO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40" w:history="1">
            <w:r w:rsidR="00951AB7" w:rsidRPr="00AB745E">
              <w:rPr>
                <w:rStyle w:val="Hyperlink"/>
                <w:noProof/>
              </w:rPr>
              <w:t>2.2 DESCRIÇÃO DO OBJETO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41" w:history="1">
            <w:r w:rsidR="00951AB7" w:rsidRPr="00AB745E">
              <w:rPr>
                <w:rStyle w:val="Hyperlink"/>
                <w:noProof/>
              </w:rPr>
              <w:t>2.3 ABREVIATURAS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42" w:history="1">
            <w:r w:rsidR="00951AB7" w:rsidRPr="00AB745E">
              <w:rPr>
                <w:rStyle w:val="Hyperlink"/>
                <w:noProof/>
              </w:rPr>
              <w:t>2.4 NORMAS GERAIS APLICADA AOS PROJETOS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1"/>
            <w:tabs>
              <w:tab w:val="right" w:pos="9061"/>
            </w:tabs>
            <w:rPr>
              <w:b w:val="0"/>
              <w:bCs w:val="0"/>
              <w:caps w:val="0"/>
              <w:noProof/>
              <w:u w:val="none"/>
            </w:rPr>
          </w:pPr>
          <w:hyperlink w:anchor="_Toc401135143" w:history="1">
            <w:r w:rsidR="00951AB7" w:rsidRPr="00AB745E">
              <w:rPr>
                <w:rStyle w:val="Hyperlink"/>
                <w:rFonts w:eastAsia="Calibri"/>
                <w:noProof/>
              </w:rPr>
              <w:t>3 ACESSIBILIDADE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44" w:history="1">
            <w:r w:rsidR="00951AB7" w:rsidRPr="00AB745E">
              <w:rPr>
                <w:rStyle w:val="Hyperlink"/>
                <w:noProof/>
              </w:rPr>
              <w:t>3.1 CALÇADAS E CIRCULAÇÃO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3"/>
            <w:tabs>
              <w:tab w:val="right" w:pos="9061"/>
            </w:tabs>
            <w:rPr>
              <w:smallCaps w:val="0"/>
              <w:noProof/>
            </w:rPr>
          </w:pPr>
          <w:hyperlink w:anchor="_Toc401135145" w:history="1">
            <w:r w:rsidR="00951AB7" w:rsidRPr="00AB745E">
              <w:rPr>
                <w:rStyle w:val="Hyperlink"/>
                <w:noProof/>
              </w:rPr>
              <w:t>3.1.1 Calçada: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3"/>
            <w:tabs>
              <w:tab w:val="right" w:pos="9061"/>
            </w:tabs>
            <w:rPr>
              <w:smallCaps w:val="0"/>
              <w:noProof/>
            </w:rPr>
          </w:pPr>
          <w:hyperlink w:anchor="_Toc401135146" w:history="1">
            <w:r w:rsidR="00951AB7" w:rsidRPr="00AB745E">
              <w:rPr>
                <w:rStyle w:val="Hyperlink"/>
                <w:noProof/>
              </w:rPr>
              <w:t>3.1.2 Circulações: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47" w:history="1">
            <w:r w:rsidR="00951AB7" w:rsidRPr="00AB745E">
              <w:rPr>
                <w:rStyle w:val="Hyperlink"/>
                <w:noProof/>
              </w:rPr>
              <w:t>3.2 PISO TÁTIL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3"/>
            <w:tabs>
              <w:tab w:val="right" w:pos="9061"/>
            </w:tabs>
            <w:rPr>
              <w:smallCaps w:val="0"/>
              <w:noProof/>
            </w:rPr>
          </w:pPr>
          <w:hyperlink w:anchor="_Toc401135148" w:history="1">
            <w:r w:rsidR="00951AB7" w:rsidRPr="00AB745E">
              <w:rPr>
                <w:rStyle w:val="Hyperlink"/>
                <w:noProof/>
              </w:rPr>
              <w:t>3.2.1 Composição de Piso Tátil Direcional e de Alerta: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3"/>
            <w:tabs>
              <w:tab w:val="right" w:pos="9061"/>
            </w:tabs>
            <w:rPr>
              <w:smallCaps w:val="0"/>
              <w:noProof/>
            </w:rPr>
          </w:pPr>
          <w:hyperlink w:anchor="_Toc401135149" w:history="1">
            <w:r w:rsidR="00951AB7" w:rsidRPr="00AB745E">
              <w:rPr>
                <w:rStyle w:val="Hyperlink"/>
                <w:noProof/>
              </w:rPr>
              <w:t>3.2.2 Características do piso tátil: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3"/>
            <w:tabs>
              <w:tab w:val="right" w:pos="9061"/>
            </w:tabs>
            <w:rPr>
              <w:smallCaps w:val="0"/>
              <w:noProof/>
            </w:rPr>
          </w:pPr>
          <w:hyperlink w:anchor="_Toc401135150" w:history="1">
            <w:r w:rsidR="00951AB7" w:rsidRPr="00AB745E">
              <w:rPr>
                <w:rStyle w:val="Hyperlink"/>
                <w:noProof/>
              </w:rPr>
              <w:t>3.2.2 Execução do piso tátil: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51" w:history="1">
            <w:r w:rsidR="00951AB7" w:rsidRPr="00AB745E">
              <w:rPr>
                <w:rStyle w:val="Hyperlink"/>
                <w:noProof/>
              </w:rPr>
              <w:t>3.3 GUARDA CORPO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3"/>
            <w:tabs>
              <w:tab w:val="right" w:pos="9061"/>
            </w:tabs>
            <w:rPr>
              <w:smallCaps w:val="0"/>
              <w:noProof/>
            </w:rPr>
          </w:pPr>
          <w:hyperlink w:anchor="_Toc401135152" w:history="1">
            <w:r w:rsidR="00951AB7" w:rsidRPr="00AB745E">
              <w:rPr>
                <w:rStyle w:val="Hyperlink"/>
                <w:noProof/>
              </w:rPr>
              <w:t>3.3.1 Execução do Guarda-Corpo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951AB7">
          <w:pPr>
            <w:pStyle w:val="Sumrio3"/>
            <w:tabs>
              <w:tab w:val="right" w:pos="9061"/>
            </w:tabs>
            <w:rPr>
              <w:smallCaps w:val="0"/>
              <w:noProof/>
            </w:rPr>
          </w:pPr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54" w:history="1">
            <w:r w:rsidR="00951AB7" w:rsidRPr="00AB745E">
              <w:rPr>
                <w:rStyle w:val="Hyperlink"/>
                <w:noProof/>
              </w:rPr>
              <w:t>3.4 CORRIMÃO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55" w:history="1">
            <w:r w:rsidR="00951AB7" w:rsidRPr="00AB745E">
              <w:rPr>
                <w:rStyle w:val="Hyperlink"/>
                <w:noProof/>
              </w:rPr>
              <w:t>3.5 RAMPAS DE ACESSO E INTERLIGAÇÃO DE AMBIENTES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56" w:history="1">
            <w:r w:rsidR="00951AB7" w:rsidRPr="00AB745E">
              <w:rPr>
                <w:rStyle w:val="Hyperlink"/>
                <w:noProof/>
              </w:rPr>
              <w:t>3.6 BANHEIROS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3"/>
            <w:tabs>
              <w:tab w:val="right" w:pos="9061"/>
            </w:tabs>
            <w:rPr>
              <w:smallCaps w:val="0"/>
              <w:noProof/>
            </w:rPr>
          </w:pPr>
          <w:hyperlink w:anchor="_Toc401135157" w:history="1">
            <w:r w:rsidR="00951AB7" w:rsidRPr="00AB745E">
              <w:rPr>
                <w:rStyle w:val="Hyperlink"/>
                <w:noProof/>
              </w:rPr>
              <w:t>3.6.1 Banheiros adequados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58" w:history="1">
            <w:r w:rsidR="00951AB7" w:rsidRPr="00AB745E">
              <w:rPr>
                <w:rStyle w:val="Hyperlink"/>
                <w:noProof/>
              </w:rPr>
              <w:t>3.7 COBERTURA DA CALÇADAS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3"/>
            <w:tabs>
              <w:tab w:val="right" w:pos="9061"/>
            </w:tabs>
            <w:rPr>
              <w:smallCaps w:val="0"/>
              <w:noProof/>
            </w:rPr>
          </w:pPr>
          <w:hyperlink w:anchor="_Toc401135159" w:history="1">
            <w:r w:rsidR="00951AB7" w:rsidRPr="00AB745E">
              <w:rPr>
                <w:rStyle w:val="Hyperlink"/>
                <w:noProof/>
              </w:rPr>
              <w:t>3.7.1 Execução das Cobertura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60" w:history="1"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61" w:history="1"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62" w:history="1">
            <w:r w:rsidR="00951AB7" w:rsidRPr="00AB745E">
              <w:rPr>
                <w:rStyle w:val="Hyperlink"/>
                <w:noProof/>
              </w:rPr>
              <w:t>3.8 PORTAS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3"/>
            <w:tabs>
              <w:tab w:val="right" w:pos="9061"/>
            </w:tabs>
            <w:rPr>
              <w:smallCaps w:val="0"/>
              <w:noProof/>
            </w:rPr>
          </w:pPr>
          <w:hyperlink w:anchor="_Toc401135163" w:history="1">
            <w:r w:rsidR="00951AB7" w:rsidRPr="00AB745E">
              <w:rPr>
                <w:rStyle w:val="Hyperlink"/>
                <w:noProof/>
              </w:rPr>
              <w:t>3.8.1 Porta P1 – Figura 22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3"/>
            <w:tabs>
              <w:tab w:val="right" w:pos="9061"/>
            </w:tabs>
            <w:rPr>
              <w:smallCaps w:val="0"/>
              <w:noProof/>
            </w:rPr>
          </w:pPr>
          <w:hyperlink w:anchor="_Toc401135164" w:history="1">
            <w:r w:rsidR="00951AB7" w:rsidRPr="00AB745E">
              <w:rPr>
                <w:rStyle w:val="Hyperlink"/>
                <w:noProof/>
              </w:rPr>
              <w:t>3.8.2 Porta P2 - Figura 23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3"/>
            <w:tabs>
              <w:tab w:val="right" w:pos="9061"/>
            </w:tabs>
            <w:rPr>
              <w:smallCaps w:val="0"/>
              <w:noProof/>
            </w:rPr>
          </w:pPr>
          <w:hyperlink w:anchor="_Toc401135165" w:history="1">
            <w:r w:rsidR="00951AB7" w:rsidRPr="00AB745E">
              <w:rPr>
                <w:rStyle w:val="Hyperlink"/>
                <w:noProof/>
              </w:rPr>
              <w:t>3.8.3 Porta P3- Figura 24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66" w:history="1"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3"/>
            <w:tabs>
              <w:tab w:val="right" w:pos="9061"/>
            </w:tabs>
            <w:rPr>
              <w:smallCaps w:val="0"/>
              <w:noProof/>
            </w:rPr>
          </w:pPr>
          <w:hyperlink w:anchor="_Toc401135167" w:history="1">
            <w:r w:rsidR="00951AB7" w:rsidRPr="00AB745E">
              <w:rPr>
                <w:rStyle w:val="Hyperlink"/>
                <w:noProof/>
              </w:rPr>
              <w:t>3.8.4 Porta P4 e P5- Figura 25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68" w:history="1"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69" w:history="1">
            <w:r w:rsidR="00951AB7" w:rsidRPr="00AB745E">
              <w:rPr>
                <w:rStyle w:val="Hyperlink"/>
                <w:noProof/>
              </w:rPr>
              <w:t>3.9 ESTÁCIONAMENTO PARA PESSOAL COM NECESSIDADES ESPECIAIS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2"/>
            <w:tabs>
              <w:tab w:val="right" w:pos="9061"/>
            </w:tabs>
            <w:rPr>
              <w:b w:val="0"/>
              <w:bCs w:val="0"/>
              <w:smallCaps w:val="0"/>
              <w:noProof/>
            </w:rPr>
          </w:pPr>
          <w:hyperlink w:anchor="_Toc401135170" w:history="1">
            <w:r w:rsidR="00951AB7" w:rsidRPr="00AB745E">
              <w:rPr>
                <w:rStyle w:val="Hyperlink"/>
                <w:noProof/>
              </w:rPr>
              <w:t>4 PLATFORMA ELEVATÓRIA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1AB7" w:rsidRDefault="00FE7FAF">
          <w:pPr>
            <w:pStyle w:val="Sumrio3"/>
            <w:tabs>
              <w:tab w:val="right" w:pos="9061"/>
            </w:tabs>
            <w:rPr>
              <w:smallCaps w:val="0"/>
              <w:noProof/>
            </w:rPr>
          </w:pPr>
          <w:hyperlink w:anchor="_Toc401135171" w:history="1">
            <w:r w:rsidR="00951AB7" w:rsidRPr="00AB745E">
              <w:rPr>
                <w:rStyle w:val="Hyperlink"/>
                <w:noProof/>
              </w:rPr>
              <w:t>4.1 Características:</w:t>
            </w:r>
            <w:r w:rsidR="00951A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51AB7">
              <w:rPr>
                <w:noProof/>
                <w:webHidden/>
              </w:rPr>
              <w:instrText xml:space="preserve"> PAGEREF _Toc401135171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FD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1547" w:rsidRDefault="00FE7FAF" w:rsidP="008C1547">
          <w:r>
            <w:rPr>
              <w:b/>
              <w:bCs/>
              <w:caps/>
              <w:u w:val="single"/>
            </w:rPr>
            <w:fldChar w:fldCharType="end"/>
          </w:r>
        </w:p>
      </w:sdtContent>
    </w:sdt>
    <w:p w:rsidR="008C1547" w:rsidRDefault="008C1547" w:rsidP="00EF39B0">
      <w:pPr>
        <w:pStyle w:val="Ttulo1"/>
        <w:spacing w:line="276" w:lineRule="auto"/>
        <w:jc w:val="center"/>
        <w:rPr>
          <w:rFonts w:eastAsia="Calibri"/>
        </w:rPr>
      </w:pPr>
    </w:p>
    <w:p w:rsidR="008C1547" w:rsidRDefault="008C1547" w:rsidP="00EF39B0">
      <w:pPr>
        <w:pStyle w:val="Ttulo1"/>
        <w:spacing w:line="276" w:lineRule="auto"/>
        <w:jc w:val="center"/>
        <w:rPr>
          <w:rFonts w:eastAsia="Calibri"/>
        </w:rPr>
      </w:pPr>
    </w:p>
    <w:p w:rsidR="008C1547" w:rsidRDefault="008C1547" w:rsidP="00EF39B0">
      <w:pPr>
        <w:pStyle w:val="Ttulo1"/>
        <w:spacing w:line="276" w:lineRule="auto"/>
        <w:jc w:val="center"/>
        <w:rPr>
          <w:rFonts w:eastAsia="Calibri"/>
        </w:rPr>
      </w:pPr>
    </w:p>
    <w:p w:rsidR="008C1547" w:rsidRDefault="008C1547" w:rsidP="00EF39B0">
      <w:pPr>
        <w:pStyle w:val="Ttulo1"/>
        <w:spacing w:line="276" w:lineRule="auto"/>
        <w:jc w:val="center"/>
        <w:rPr>
          <w:rFonts w:eastAsia="Calibri"/>
        </w:rPr>
      </w:pPr>
    </w:p>
    <w:p w:rsidR="008C1547" w:rsidRDefault="008C1547" w:rsidP="00EF39B0">
      <w:pPr>
        <w:pStyle w:val="Ttulo1"/>
        <w:spacing w:line="276" w:lineRule="auto"/>
        <w:jc w:val="center"/>
        <w:rPr>
          <w:rFonts w:eastAsia="Calibri"/>
        </w:rPr>
      </w:pPr>
    </w:p>
    <w:p w:rsidR="008C1547" w:rsidRDefault="008C1547" w:rsidP="00EF39B0">
      <w:pPr>
        <w:pStyle w:val="Ttulo1"/>
        <w:spacing w:line="276" w:lineRule="auto"/>
        <w:jc w:val="center"/>
        <w:rPr>
          <w:rFonts w:eastAsia="Calibri"/>
        </w:rPr>
      </w:pPr>
    </w:p>
    <w:p w:rsidR="008C1547" w:rsidRDefault="008C1547" w:rsidP="00EF39B0">
      <w:pPr>
        <w:pStyle w:val="Ttulo1"/>
        <w:spacing w:line="276" w:lineRule="auto"/>
        <w:jc w:val="center"/>
        <w:rPr>
          <w:rFonts w:eastAsia="Calibri"/>
        </w:rPr>
      </w:pPr>
    </w:p>
    <w:p w:rsidR="008C1547" w:rsidRDefault="008C1547" w:rsidP="00EF39B0">
      <w:pPr>
        <w:pStyle w:val="Ttulo1"/>
        <w:spacing w:line="276" w:lineRule="auto"/>
        <w:jc w:val="center"/>
        <w:rPr>
          <w:rFonts w:eastAsia="Calibri"/>
        </w:rPr>
      </w:pPr>
      <w:r>
        <w:rPr>
          <w:rFonts w:eastAsia="Calibri"/>
        </w:rPr>
        <w:br w:type="column"/>
      </w:r>
    </w:p>
    <w:p w:rsidR="004E7320" w:rsidRDefault="004E7320" w:rsidP="00306493">
      <w:pPr>
        <w:jc w:val="center"/>
        <w:rPr>
          <w:rFonts w:eastAsia="Calibri"/>
          <w:b/>
          <w:sz w:val="24"/>
          <w:szCs w:val="24"/>
          <w:u w:val="single"/>
        </w:rPr>
      </w:pPr>
    </w:p>
    <w:p w:rsidR="004E7320" w:rsidRDefault="004E7320" w:rsidP="00306493">
      <w:pPr>
        <w:jc w:val="center"/>
        <w:rPr>
          <w:rFonts w:eastAsia="Calibri"/>
          <w:b/>
          <w:sz w:val="24"/>
          <w:szCs w:val="24"/>
          <w:u w:val="single"/>
        </w:rPr>
      </w:pPr>
    </w:p>
    <w:p w:rsidR="004E7320" w:rsidRDefault="004E7320" w:rsidP="00306493">
      <w:pPr>
        <w:jc w:val="center"/>
        <w:rPr>
          <w:rFonts w:eastAsia="Calibri"/>
          <w:b/>
          <w:sz w:val="24"/>
          <w:szCs w:val="24"/>
          <w:u w:val="single"/>
        </w:rPr>
      </w:pPr>
    </w:p>
    <w:p w:rsidR="004E7320" w:rsidRDefault="004E7320" w:rsidP="00306493">
      <w:pPr>
        <w:jc w:val="center"/>
        <w:rPr>
          <w:rFonts w:eastAsia="Calibri"/>
          <w:b/>
          <w:sz w:val="24"/>
          <w:szCs w:val="24"/>
          <w:u w:val="single"/>
        </w:rPr>
      </w:pPr>
    </w:p>
    <w:p w:rsidR="001370D5" w:rsidRPr="00306493" w:rsidRDefault="00953583" w:rsidP="00306493">
      <w:pPr>
        <w:jc w:val="center"/>
        <w:rPr>
          <w:rFonts w:eastAsia="Calibri"/>
          <w:b/>
          <w:sz w:val="24"/>
          <w:szCs w:val="24"/>
          <w:u w:val="single"/>
        </w:rPr>
      </w:pPr>
      <w:r w:rsidRPr="00306493">
        <w:rPr>
          <w:rFonts w:eastAsia="Calibri"/>
          <w:b/>
          <w:sz w:val="24"/>
          <w:szCs w:val="24"/>
          <w:u w:val="single"/>
        </w:rPr>
        <w:t>MEMORIAL DESCRITIVO</w:t>
      </w:r>
      <w:r w:rsidR="007A2F22" w:rsidRPr="00306493">
        <w:rPr>
          <w:rFonts w:eastAsia="Calibri"/>
          <w:b/>
          <w:sz w:val="24"/>
          <w:szCs w:val="24"/>
          <w:u w:val="single"/>
        </w:rPr>
        <w:t>- DETALHAMENTO EXECUTIVO</w:t>
      </w:r>
    </w:p>
    <w:p w:rsidR="0080216F" w:rsidRPr="00306493" w:rsidRDefault="0080216F" w:rsidP="00306493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703F95" w:rsidRPr="00306493" w:rsidRDefault="00531E6B" w:rsidP="00306493">
      <w:pPr>
        <w:rPr>
          <w:b/>
        </w:rPr>
      </w:pPr>
      <w:r>
        <w:rPr>
          <w:rFonts w:eastAsia="Calibri"/>
          <w:b/>
        </w:rPr>
        <w:t>PROPRIETÁRIO</w:t>
      </w:r>
      <w:r w:rsidR="00311336" w:rsidRPr="00306493">
        <w:rPr>
          <w:rFonts w:eastAsia="Calibri"/>
          <w:b/>
        </w:rPr>
        <w:t>:</w:t>
      </w:r>
      <w:r w:rsidR="00FF7A8E" w:rsidRPr="00306493">
        <w:rPr>
          <w:rFonts w:eastAsia="Calibri"/>
          <w:b/>
        </w:rPr>
        <w:t xml:space="preserve"> </w:t>
      </w:r>
    </w:p>
    <w:p w:rsidR="003A6904" w:rsidRPr="00FF7A8E" w:rsidRDefault="003A6904" w:rsidP="00EF39B0">
      <w:r>
        <w:tab/>
      </w:r>
      <w:r w:rsidR="00F02D04">
        <w:t xml:space="preserve">Fundação </w:t>
      </w:r>
      <w:r w:rsidR="00A43D73">
        <w:t>Universidade</w:t>
      </w:r>
      <w:r w:rsidR="00F02D04">
        <w:t xml:space="preserve"> Federal de R</w:t>
      </w:r>
      <w:r w:rsidR="00F02D04" w:rsidRPr="00FF7A8E">
        <w:t>ondônia</w:t>
      </w:r>
      <w:r w:rsidRPr="00FF7A8E">
        <w:t xml:space="preserve"> </w:t>
      </w:r>
      <w:r w:rsidR="00531E6B">
        <w:t>- UNIR</w:t>
      </w:r>
    </w:p>
    <w:p w:rsidR="00703F95" w:rsidRPr="00306493" w:rsidRDefault="00531E6B" w:rsidP="00306493">
      <w:pPr>
        <w:rPr>
          <w:rFonts w:eastAsia="Calibri"/>
          <w:b/>
        </w:rPr>
      </w:pPr>
      <w:r>
        <w:rPr>
          <w:rFonts w:eastAsia="Calibri"/>
          <w:b/>
        </w:rPr>
        <w:t>AUTOR DO PROJETO</w:t>
      </w:r>
      <w:r w:rsidR="00703F95" w:rsidRPr="00306493">
        <w:rPr>
          <w:rFonts w:eastAsia="Calibri"/>
          <w:b/>
        </w:rPr>
        <w:t>:</w:t>
      </w:r>
    </w:p>
    <w:p w:rsidR="00703F95" w:rsidRDefault="00703F95" w:rsidP="00EF39B0">
      <w:pPr>
        <w:ind w:firstLine="708"/>
      </w:pPr>
      <w:proofErr w:type="spellStart"/>
      <w:r>
        <w:t>Kacianni</w:t>
      </w:r>
      <w:proofErr w:type="spellEnd"/>
      <w:r>
        <w:t xml:space="preserve"> </w:t>
      </w:r>
      <w:proofErr w:type="spellStart"/>
      <w:r>
        <w:t>Moretto</w:t>
      </w:r>
      <w:proofErr w:type="spellEnd"/>
      <w:r>
        <w:t xml:space="preserve"> Santos</w:t>
      </w:r>
      <w:r w:rsidR="00A43D73">
        <w:t xml:space="preserve"> Arquiteta</w:t>
      </w:r>
      <w:r>
        <w:t xml:space="preserve"> e </w:t>
      </w:r>
      <w:r w:rsidR="00A43D73">
        <w:t>Urbanista inscrita</w:t>
      </w:r>
      <w:r>
        <w:t xml:space="preserve"> no CAU sob o nº A57080-0</w:t>
      </w:r>
      <w:r w:rsidRPr="00703F95">
        <w:t>.</w:t>
      </w:r>
    </w:p>
    <w:p w:rsidR="00703F95" w:rsidRPr="00306493" w:rsidRDefault="00703F95" w:rsidP="00306493">
      <w:pPr>
        <w:rPr>
          <w:rFonts w:eastAsia="Calibri"/>
          <w:b/>
        </w:rPr>
      </w:pPr>
      <w:r w:rsidRPr="00306493">
        <w:rPr>
          <w:rFonts w:eastAsia="Calibri"/>
          <w:b/>
        </w:rPr>
        <w:t>EMPRESA</w:t>
      </w:r>
      <w:r w:rsidR="00E87935" w:rsidRPr="00306493">
        <w:rPr>
          <w:rFonts w:eastAsia="Calibri"/>
          <w:b/>
        </w:rPr>
        <w:t xml:space="preserve"> </w:t>
      </w:r>
      <w:r w:rsidR="00531E6B">
        <w:rPr>
          <w:rFonts w:eastAsia="Calibri"/>
          <w:b/>
        </w:rPr>
        <w:t xml:space="preserve"> RESPONSÁVEL: </w:t>
      </w:r>
      <w:r w:rsidR="00E87935" w:rsidRPr="00306493">
        <w:rPr>
          <w:rFonts w:eastAsia="Calibri"/>
          <w:b/>
        </w:rPr>
        <w:t>RAMALHO ENGENHARIA</w:t>
      </w:r>
    </w:p>
    <w:p w:rsidR="00703F95" w:rsidRDefault="00531E6B" w:rsidP="00EF39B0">
      <w:pPr>
        <w:ind w:firstLine="708"/>
      </w:pPr>
      <w:proofErr w:type="spellStart"/>
      <w:r>
        <w:t>Resp</w:t>
      </w:r>
      <w:proofErr w:type="spellEnd"/>
      <w:r>
        <w:t xml:space="preserve">. Técnico: </w:t>
      </w:r>
      <w:r w:rsidR="00703F95">
        <w:t xml:space="preserve">Guilherme Ramalho </w:t>
      </w:r>
      <w:r w:rsidR="00FF7A8E">
        <w:t>Ve</w:t>
      </w:r>
      <w:r w:rsidR="00703F95">
        <w:t>rgílio</w:t>
      </w:r>
      <w:r w:rsidR="00FF7A8E">
        <w:t xml:space="preserve"> </w:t>
      </w:r>
      <w:proofErr w:type="spellStart"/>
      <w:r w:rsidR="00FF7A8E">
        <w:t>Zacarini</w:t>
      </w:r>
      <w:proofErr w:type="spellEnd"/>
      <w:r w:rsidR="00FF7A8E">
        <w:t>, engenheiro civil, CREA: 4401D/RO</w:t>
      </w:r>
      <w:r w:rsidR="00703F95" w:rsidRPr="00703F95">
        <w:t>.</w:t>
      </w:r>
    </w:p>
    <w:p w:rsidR="007A2F22" w:rsidRDefault="007A2F22" w:rsidP="00EF39B0">
      <w:pPr>
        <w:pStyle w:val="Ttulo1"/>
        <w:spacing w:line="276" w:lineRule="auto"/>
        <w:rPr>
          <w:rFonts w:eastAsia="Calibri"/>
        </w:rPr>
      </w:pPr>
    </w:p>
    <w:p w:rsidR="007A2F22" w:rsidRPr="008C1547" w:rsidRDefault="00306493" w:rsidP="008C1547">
      <w:pPr>
        <w:pStyle w:val="Ttulo1"/>
      </w:pPr>
      <w:bookmarkStart w:id="0" w:name="_Toc401135137"/>
      <w:r>
        <w:t xml:space="preserve">1 </w:t>
      </w:r>
      <w:r w:rsidR="007A2F22" w:rsidRPr="008C1547">
        <w:t>CONSIDERAÇÕES GERAIS:</w:t>
      </w:r>
      <w:bookmarkEnd w:id="0"/>
    </w:p>
    <w:p w:rsidR="007A2F22" w:rsidRPr="007A2F22" w:rsidRDefault="007A2F22" w:rsidP="00EF39B0"/>
    <w:p w:rsidR="007A2F22" w:rsidRPr="007A2F22" w:rsidRDefault="007A2F22" w:rsidP="00EF39B0">
      <w:pPr>
        <w:ind w:left="705"/>
        <w:jc w:val="both"/>
        <w:rPr>
          <w:rFonts w:ascii="Arial" w:hAnsi="Arial" w:cs="Arial"/>
        </w:rPr>
      </w:pPr>
      <w:r w:rsidRPr="00FA2897">
        <w:rPr>
          <w:rFonts w:ascii="Arial" w:hAnsi="Arial" w:cs="Arial"/>
        </w:rPr>
        <w:t>O prese</w:t>
      </w:r>
      <w:r w:rsidR="00A43D73">
        <w:rPr>
          <w:rFonts w:ascii="Arial" w:hAnsi="Arial" w:cs="Arial"/>
        </w:rPr>
        <w:t>nte memorial e especificações tê</w:t>
      </w:r>
      <w:r w:rsidRPr="00FA2897">
        <w:rPr>
          <w:rFonts w:ascii="Arial" w:hAnsi="Arial" w:cs="Arial"/>
        </w:rPr>
        <w:t xml:space="preserve">m por finalidade estabelecer as diretrizes e fixar as características técnicas a serem observadas na apresentação das propostas técnicas para a </w:t>
      </w:r>
      <w:r w:rsidR="00A43D73">
        <w:rPr>
          <w:rFonts w:ascii="Arial" w:hAnsi="Arial" w:cs="Arial"/>
        </w:rPr>
        <w:t>regularização da</w:t>
      </w:r>
      <w:r>
        <w:rPr>
          <w:rFonts w:ascii="Arial" w:hAnsi="Arial" w:cs="Arial"/>
        </w:rPr>
        <w:t xml:space="preserve"> obra.</w:t>
      </w:r>
    </w:p>
    <w:p w:rsidR="007A2F22" w:rsidRDefault="007A2F22" w:rsidP="008C1547">
      <w:pPr>
        <w:pStyle w:val="SemEspaamento"/>
      </w:pPr>
      <w:r>
        <w:t xml:space="preserve">01.1 </w:t>
      </w:r>
      <w:r w:rsidRPr="007A2F22">
        <w:t>NORMAS:</w:t>
      </w:r>
      <w:r w:rsidRPr="007A2F22">
        <w:tab/>
      </w:r>
    </w:p>
    <w:p w:rsidR="007A2F22" w:rsidRPr="007A2F22" w:rsidRDefault="007A2F22" w:rsidP="00EF39B0"/>
    <w:p w:rsidR="007A2F22" w:rsidRPr="00FA2897" w:rsidRDefault="007A2F22" w:rsidP="00EF39B0">
      <w:pPr>
        <w:ind w:left="705"/>
        <w:jc w:val="both"/>
        <w:rPr>
          <w:rFonts w:ascii="Arial" w:hAnsi="Arial" w:cs="Arial"/>
        </w:rPr>
      </w:pPr>
      <w:r w:rsidRPr="00FA2897">
        <w:rPr>
          <w:rFonts w:ascii="Arial" w:hAnsi="Arial" w:cs="Arial"/>
        </w:rPr>
        <w:t xml:space="preserve">Todos os materiais e suas aplicações ou instalação, </w:t>
      </w:r>
      <w:r>
        <w:rPr>
          <w:rFonts w:ascii="Arial" w:hAnsi="Arial" w:cs="Arial"/>
        </w:rPr>
        <w:t>o</w:t>
      </w:r>
      <w:r w:rsidRPr="00FA2897">
        <w:rPr>
          <w:rFonts w:ascii="Arial" w:hAnsi="Arial" w:cs="Arial"/>
        </w:rPr>
        <w:t>bedece</w:t>
      </w:r>
      <w:r>
        <w:rPr>
          <w:rFonts w:ascii="Arial" w:hAnsi="Arial" w:cs="Arial"/>
        </w:rPr>
        <w:t>m</w:t>
      </w:r>
      <w:r w:rsidRPr="00FA2897">
        <w:rPr>
          <w:rFonts w:ascii="Arial" w:hAnsi="Arial" w:cs="Arial"/>
        </w:rPr>
        <w:t xml:space="preserve"> ao prescrito pelas Normas da ABNT (Associação Brasileira de Normas Técnicas), aplicáveis, ou outr</w:t>
      </w:r>
      <w:r>
        <w:rPr>
          <w:rFonts w:ascii="Arial" w:hAnsi="Arial" w:cs="Arial"/>
        </w:rPr>
        <w:t>as, especificas para cada caso.</w:t>
      </w:r>
    </w:p>
    <w:p w:rsidR="007A2F22" w:rsidRDefault="007A2F22" w:rsidP="008C1547">
      <w:pPr>
        <w:pStyle w:val="SemEspaamento"/>
      </w:pPr>
      <w:r>
        <w:t>01.2</w:t>
      </w:r>
      <w:r w:rsidRPr="00FA2897">
        <w:t xml:space="preserve"> DUVIDAS:</w:t>
      </w:r>
    </w:p>
    <w:p w:rsidR="007A2F22" w:rsidRPr="007A2F22" w:rsidRDefault="007A2F22" w:rsidP="00EF39B0"/>
    <w:p w:rsidR="007A2F22" w:rsidRDefault="007A2F22" w:rsidP="00EF39B0">
      <w:pPr>
        <w:ind w:left="705"/>
        <w:jc w:val="both"/>
        <w:rPr>
          <w:rFonts w:ascii="Arial" w:hAnsi="Arial" w:cs="Arial"/>
        </w:rPr>
      </w:pPr>
      <w:r w:rsidRPr="00FA2897">
        <w:rPr>
          <w:rFonts w:ascii="Arial" w:hAnsi="Arial" w:cs="Arial"/>
        </w:rPr>
        <w:t>No caso de duvidas, o</w:t>
      </w:r>
      <w:r>
        <w:rPr>
          <w:rFonts w:ascii="Arial" w:hAnsi="Arial" w:cs="Arial"/>
        </w:rPr>
        <w:t>s proponentes deverão procurar a</w:t>
      </w:r>
      <w:r w:rsidRPr="00FA28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arquiteta responsável pelo projeto. </w:t>
      </w:r>
    </w:p>
    <w:p w:rsidR="004762BE" w:rsidRDefault="004762BE" w:rsidP="00B51FD4">
      <w:pPr>
        <w:pStyle w:val="Ttulo1"/>
        <w:spacing w:line="276" w:lineRule="auto"/>
        <w:rPr>
          <w:bCs/>
        </w:rPr>
      </w:pPr>
    </w:p>
    <w:p w:rsidR="004762BE" w:rsidRDefault="004762BE" w:rsidP="00B51FD4">
      <w:pPr>
        <w:pStyle w:val="Ttulo1"/>
        <w:spacing w:line="276" w:lineRule="auto"/>
        <w:rPr>
          <w:bCs/>
        </w:rPr>
      </w:pPr>
    </w:p>
    <w:p w:rsidR="004762BE" w:rsidRDefault="004762BE" w:rsidP="00B51FD4">
      <w:pPr>
        <w:pStyle w:val="Ttulo1"/>
        <w:spacing w:line="276" w:lineRule="auto"/>
        <w:rPr>
          <w:bCs/>
        </w:rPr>
      </w:pPr>
    </w:p>
    <w:p w:rsidR="004762BE" w:rsidRDefault="004762BE" w:rsidP="00B51FD4">
      <w:pPr>
        <w:pStyle w:val="Ttulo1"/>
        <w:spacing w:line="276" w:lineRule="auto"/>
        <w:rPr>
          <w:bCs/>
        </w:rPr>
      </w:pPr>
    </w:p>
    <w:p w:rsidR="00555A64" w:rsidRDefault="00E24725" w:rsidP="00B51FD4">
      <w:pPr>
        <w:pStyle w:val="Ttulo1"/>
        <w:spacing w:line="276" w:lineRule="auto"/>
        <w:rPr>
          <w:rFonts w:eastAsia="Calibri"/>
        </w:rPr>
      </w:pPr>
      <w:r w:rsidRPr="00E24725">
        <w:rPr>
          <w:bCs/>
        </w:rPr>
        <w:cr/>
      </w:r>
      <w:bookmarkStart w:id="1" w:name="_Toc401135138"/>
      <w:r w:rsidR="00555A64">
        <w:rPr>
          <w:rFonts w:eastAsia="Calibri"/>
        </w:rPr>
        <w:t>2</w:t>
      </w:r>
      <w:r w:rsidR="00555A64" w:rsidRPr="00CC45FA">
        <w:rPr>
          <w:rFonts w:eastAsia="Calibri"/>
        </w:rPr>
        <w:t xml:space="preserve"> </w:t>
      </w:r>
      <w:r w:rsidR="00555A64">
        <w:rPr>
          <w:rFonts w:eastAsia="Calibri"/>
        </w:rPr>
        <w:t>ESTUDOS PRELIMINARES</w:t>
      </w:r>
      <w:bookmarkEnd w:id="1"/>
    </w:p>
    <w:p w:rsidR="00B51FD4" w:rsidRPr="00B51FD4" w:rsidRDefault="00B51FD4" w:rsidP="00B51FD4"/>
    <w:p w:rsidR="00B51FD4" w:rsidRDefault="00B51FD4" w:rsidP="00C41E62">
      <w:pPr>
        <w:pStyle w:val="Ttulo2"/>
      </w:pPr>
      <w:bookmarkStart w:id="2" w:name="_Toc401135139"/>
    </w:p>
    <w:p w:rsidR="004926BD" w:rsidRPr="008C1547" w:rsidRDefault="00E21DA1" w:rsidP="00C41E62">
      <w:pPr>
        <w:pStyle w:val="Ttulo2"/>
      </w:pPr>
      <w:r>
        <w:t xml:space="preserve">2.1 </w:t>
      </w:r>
      <w:r w:rsidR="004926BD" w:rsidRPr="00555A64">
        <w:t>OBJETO</w:t>
      </w:r>
      <w:bookmarkEnd w:id="2"/>
    </w:p>
    <w:p w:rsidR="00E21DA1" w:rsidRPr="00E21DA1" w:rsidRDefault="00E21DA1" w:rsidP="00EF39B0"/>
    <w:p w:rsidR="00E87935" w:rsidRDefault="00ED62F1" w:rsidP="00EF39B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rFonts w:ascii="Arial" w:eastAsia="Calibri" w:hAnsi="Arial" w:cs="Arial"/>
          <w:color w:val="000000"/>
          <w:sz w:val="20"/>
          <w:szCs w:val="20"/>
        </w:rPr>
        <w:t xml:space="preserve">Estabelecer </w:t>
      </w:r>
      <w:r w:rsidRPr="00ED62F1">
        <w:rPr>
          <w:rFonts w:ascii="Arial" w:eastAsia="Calibri" w:hAnsi="Arial" w:cs="Arial"/>
          <w:color w:val="000000"/>
          <w:sz w:val="20"/>
          <w:szCs w:val="20"/>
        </w:rPr>
        <w:t>critérios de conc</w:t>
      </w:r>
      <w:r w:rsidR="008D7091">
        <w:rPr>
          <w:rFonts w:ascii="Arial" w:eastAsia="Calibri" w:hAnsi="Arial" w:cs="Arial"/>
          <w:color w:val="000000"/>
          <w:sz w:val="20"/>
          <w:szCs w:val="20"/>
        </w:rPr>
        <w:t>epção</w:t>
      </w:r>
      <w:r w:rsidR="00DE6612">
        <w:rPr>
          <w:rFonts w:ascii="Arial" w:eastAsia="Calibri" w:hAnsi="Arial" w:cs="Arial"/>
          <w:color w:val="000000"/>
          <w:sz w:val="20"/>
          <w:szCs w:val="20"/>
        </w:rPr>
        <w:t>, compatibilização</w:t>
      </w:r>
      <w:r w:rsidR="00E87935">
        <w:rPr>
          <w:rFonts w:ascii="Arial" w:eastAsia="Calibri" w:hAnsi="Arial" w:cs="Arial"/>
          <w:color w:val="000000"/>
          <w:sz w:val="20"/>
          <w:szCs w:val="20"/>
        </w:rPr>
        <w:t xml:space="preserve">, dimensionamento, </w:t>
      </w:r>
      <w:r w:rsidR="008D7091">
        <w:rPr>
          <w:rFonts w:ascii="Arial" w:eastAsia="Calibri" w:hAnsi="Arial" w:cs="Arial"/>
          <w:color w:val="000000"/>
          <w:sz w:val="20"/>
          <w:szCs w:val="20"/>
        </w:rPr>
        <w:t>padronização</w:t>
      </w:r>
      <w:r w:rsidR="00E87935">
        <w:rPr>
          <w:rFonts w:ascii="Arial" w:eastAsia="Calibri" w:hAnsi="Arial" w:cs="Arial"/>
          <w:color w:val="000000"/>
          <w:sz w:val="20"/>
          <w:szCs w:val="20"/>
        </w:rPr>
        <w:t xml:space="preserve"> e execução </w:t>
      </w:r>
      <w:r w:rsidR="008D7091">
        <w:rPr>
          <w:rFonts w:ascii="Arial" w:eastAsia="Calibri" w:hAnsi="Arial" w:cs="Arial"/>
          <w:color w:val="000000"/>
          <w:sz w:val="20"/>
          <w:szCs w:val="20"/>
        </w:rPr>
        <w:t xml:space="preserve">dos </w:t>
      </w:r>
      <w:r w:rsidR="004926BD" w:rsidRPr="002739C6">
        <w:rPr>
          <w:rFonts w:ascii="Arial" w:hAnsi="Arial" w:cs="Arial"/>
          <w:b/>
          <w:i/>
          <w:color w:val="000000"/>
          <w:sz w:val="20"/>
          <w:szCs w:val="20"/>
        </w:rPr>
        <w:t>PROJETO</w:t>
      </w:r>
      <w:r w:rsidR="00DE6612">
        <w:rPr>
          <w:rFonts w:ascii="Arial" w:hAnsi="Arial" w:cs="Arial"/>
          <w:b/>
          <w:i/>
          <w:color w:val="000000"/>
          <w:sz w:val="20"/>
          <w:szCs w:val="20"/>
        </w:rPr>
        <w:t>S DE ACESSIBILIDADE</w:t>
      </w:r>
      <w:r w:rsidR="00E87935">
        <w:rPr>
          <w:rFonts w:ascii="Arial" w:hAnsi="Arial" w:cs="Arial"/>
          <w:b/>
          <w:i/>
          <w:color w:val="000000"/>
          <w:sz w:val="20"/>
          <w:szCs w:val="20"/>
        </w:rPr>
        <w:t xml:space="preserve"> DA </w:t>
      </w:r>
      <w:r w:rsidR="004762BE">
        <w:rPr>
          <w:rFonts w:ascii="Arial" w:hAnsi="Arial" w:cs="Arial"/>
          <w:b/>
          <w:i/>
          <w:color w:val="000000"/>
          <w:sz w:val="20"/>
          <w:szCs w:val="20"/>
        </w:rPr>
        <w:t>UNIR.</w:t>
      </w:r>
    </w:p>
    <w:p w:rsidR="00594481" w:rsidRDefault="00594481" w:rsidP="00EF39B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E87935" w:rsidRDefault="00401D0C" w:rsidP="00EF39B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FD272E">
        <w:rPr>
          <w:rFonts w:ascii="Arial" w:hAnsi="Arial" w:cs="Arial"/>
          <w:b/>
          <w:i/>
          <w:color w:val="000000"/>
          <w:sz w:val="20"/>
          <w:szCs w:val="20"/>
        </w:rPr>
        <w:t>A elaboração de todos os projetos obedece</w:t>
      </w:r>
      <w:r w:rsidR="00E87935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Pr="00FD272E">
        <w:rPr>
          <w:rFonts w:ascii="Arial" w:hAnsi="Arial" w:cs="Arial"/>
          <w:b/>
          <w:i/>
          <w:color w:val="000000"/>
          <w:sz w:val="20"/>
          <w:szCs w:val="20"/>
        </w:rPr>
        <w:t>rigoro</w:t>
      </w:r>
      <w:r w:rsidR="00FD272E" w:rsidRPr="00FD272E">
        <w:rPr>
          <w:rFonts w:ascii="Arial" w:hAnsi="Arial" w:cs="Arial"/>
          <w:b/>
          <w:i/>
          <w:color w:val="000000"/>
          <w:sz w:val="20"/>
          <w:szCs w:val="20"/>
        </w:rPr>
        <w:t xml:space="preserve">samente às normas </w:t>
      </w:r>
      <w:r w:rsidRPr="00FD272E">
        <w:rPr>
          <w:rFonts w:ascii="Arial" w:hAnsi="Arial" w:cs="Arial"/>
          <w:b/>
          <w:i/>
          <w:color w:val="000000"/>
          <w:sz w:val="20"/>
          <w:szCs w:val="20"/>
        </w:rPr>
        <w:t>da ABNT, da Prefeitura</w:t>
      </w:r>
      <w:r w:rsidR="00DE6612">
        <w:rPr>
          <w:rFonts w:ascii="Arial" w:hAnsi="Arial" w:cs="Arial"/>
          <w:b/>
          <w:i/>
          <w:color w:val="000000"/>
          <w:sz w:val="20"/>
          <w:szCs w:val="20"/>
        </w:rPr>
        <w:t xml:space="preserve"> e </w:t>
      </w:r>
      <w:r w:rsidRPr="00FD272E">
        <w:rPr>
          <w:rFonts w:ascii="Arial" w:hAnsi="Arial" w:cs="Arial"/>
          <w:b/>
          <w:i/>
          <w:color w:val="000000"/>
          <w:sz w:val="20"/>
          <w:szCs w:val="20"/>
        </w:rPr>
        <w:t>dos demais órgãos competentes.</w:t>
      </w:r>
    </w:p>
    <w:p w:rsidR="00E87935" w:rsidRDefault="00E87935" w:rsidP="00EF39B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A24881" w:rsidRPr="008C1547" w:rsidRDefault="00A43D73" w:rsidP="00C41E62">
      <w:pPr>
        <w:pStyle w:val="Ttulo2"/>
      </w:pPr>
      <w:bookmarkStart w:id="3" w:name="_Toc401135140"/>
      <w:r w:rsidRPr="008C1547">
        <w:t xml:space="preserve">2.2 </w:t>
      </w:r>
      <w:bookmarkEnd w:id="3"/>
      <w:r w:rsidR="004762BE">
        <w:t xml:space="preserve">LOCAIS A SEREM IMPLANTADOS </w:t>
      </w:r>
    </w:p>
    <w:p w:rsidR="00E87935" w:rsidRDefault="00E87935" w:rsidP="00EF39B0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58FD" w:rsidRDefault="004762BE" w:rsidP="004C327D">
      <w:pPr>
        <w:rPr>
          <w:rFonts w:ascii="Arial" w:hAnsi="Arial" w:cs="Arial"/>
          <w:b/>
          <w:i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Campus Universitários pertencentes à Universidade Federal de Rondônia - UNIR.</w:t>
      </w:r>
    </w:p>
    <w:p w:rsidR="00594481" w:rsidRDefault="00594481" w:rsidP="00C41E62">
      <w:pPr>
        <w:pStyle w:val="Ttulo2"/>
      </w:pPr>
      <w:bookmarkStart w:id="4" w:name="_GoBack"/>
      <w:bookmarkEnd w:id="4"/>
    </w:p>
    <w:p w:rsidR="00F40875" w:rsidRPr="008C1547" w:rsidRDefault="00401D0C" w:rsidP="00C41E62">
      <w:pPr>
        <w:pStyle w:val="Ttulo2"/>
      </w:pPr>
      <w:bookmarkStart w:id="5" w:name="_Toc401135141"/>
      <w:r w:rsidRPr="008C1547">
        <w:t>2.3</w:t>
      </w:r>
      <w:r w:rsidR="00F40875" w:rsidRPr="008C1547">
        <w:t xml:space="preserve"> ABREVIATURAS</w:t>
      </w:r>
      <w:bookmarkEnd w:id="5"/>
    </w:p>
    <w:p w:rsidR="00150084" w:rsidRPr="007F2447" w:rsidRDefault="00150084" w:rsidP="00EF39B0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20"/>
          <w:u w:val="single"/>
        </w:rPr>
      </w:pPr>
    </w:p>
    <w:p w:rsidR="00F40875" w:rsidRPr="007F2447" w:rsidRDefault="00150084" w:rsidP="00EF39B0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20"/>
        </w:rPr>
      </w:pPr>
      <w:r w:rsidRPr="007F2447">
        <w:rPr>
          <w:rFonts w:ascii="Arial" w:hAnsi="Arial" w:cs="Arial"/>
          <w:b/>
          <w:sz w:val="20"/>
          <w:szCs w:val="20"/>
        </w:rPr>
        <w:t>ABNT-</w:t>
      </w:r>
      <w:r w:rsidRPr="007F2447">
        <w:rPr>
          <w:rFonts w:ascii="Arial" w:hAnsi="Arial" w:cs="Arial"/>
          <w:sz w:val="20"/>
          <w:szCs w:val="20"/>
        </w:rPr>
        <w:t xml:space="preserve"> ASSOCIAÇÃO BRASILEIRA DE NORMAS TÉCNICAS </w:t>
      </w:r>
    </w:p>
    <w:p w:rsidR="00A24881" w:rsidRPr="007F2447" w:rsidRDefault="00150084" w:rsidP="00EF39B0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20"/>
        </w:rPr>
      </w:pPr>
      <w:r w:rsidRPr="007F2447">
        <w:rPr>
          <w:rFonts w:ascii="Arial" w:hAnsi="Arial" w:cs="Arial"/>
          <w:b/>
          <w:sz w:val="20"/>
          <w:szCs w:val="20"/>
        </w:rPr>
        <w:t>NBR</w:t>
      </w:r>
      <w:r w:rsidRPr="007F2447">
        <w:rPr>
          <w:rFonts w:ascii="Arial" w:hAnsi="Arial" w:cs="Arial"/>
          <w:sz w:val="20"/>
          <w:szCs w:val="20"/>
        </w:rPr>
        <w:t xml:space="preserve"> - NORMA BRASILEIRA </w:t>
      </w:r>
    </w:p>
    <w:p w:rsidR="0080216F" w:rsidRPr="007F2447" w:rsidRDefault="00150084" w:rsidP="00EF39B0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20"/>
        </w:rPr>
      </w:pPr>
      <w:r w:rsidRPr="007F2447">
        <w:rPr>
          <w:rFonts w:ascii="Arial" w:hAnsi="Arial" w:cs="Arial"/>
          <w:b/>
          <w:sz w:val="20"/>
          <w:szCs w:val="20"/>
        </w:rPr>
        <w:t>ABPA-</w:t>
      </w:r>
      <w:r w:rsidRPr="007F2447">
        <w:rPr>
          <w:rFonts w:ascii="Arial" w:hAnsi="Arial" w:cs="Arial"/>
          <w:sz w:val="20"/>
          <w:szCs w:val="20"/>
        </w:rPr>
        <w:t xml:space="preserve"> ASSOCIAÇÃO BRASILEIRA DE PREVENÇÃO DE ACIDENTES</w:t>
      </w:r>
    </w:p>
    <w:p w:rsidR="0080216F" w:rsidRPr="007F2447" w:rsidRDefault="007D0BB4" w:rsidP="00EF39B0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</w:t>
      </w:r>
      <w:r w:rsidR="00150084" w:rsidRPr="007F2447">
        <w:rPr>
          <w:rFonts w:ascii="Arial" w:hAnsi="Arial" w:cs="Arial"/>
          <w:b/>
          <w:sz w:val="20"/>
          <w:szCs w:val="20"/>
        </w:rPr>
        <w:t xml:space="preserve">RT </w:t>
      </w:r>
      <w:r>
        <w:rPr>
          <w:rFonts w:ascii="Arial" w:hAnsi="Arial" w:cs="Arial"/>
          <w:b/>
          <w:sz w:val="20"/>
          <w:szCs w:val="20"/>
        </w:rPr>
        <w:t>–</w:t>
      </w:r>
      <w:r w:rsidR="00150084" w:rsidRPr="007F244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REGISTRO </w:t>
      </w:r>
      <w:r w:rsidR="00150084" w:rsidRPr="007F2447">
        <w:rPr>
          <w:rFonts w:ascii="Arial" w:hAnsi="Arial" w:cs="Arial"/>
          <w:sz w:val="20"/>
          <w:szCs w:val="20"/>
        </w:rPr>
        <w:t>DE RESPONSABILIDADE TÉCNICA (CA</w:t>
      </w:r>
      <w:r>
        <w:rPr>
          <w:rFonts w:ascii="Arial" w:hAnsi="Arial" w:cs="Arial"/>
          <w:sz w:val="20"/>
          <w:szCs w:val="20"/>
        </w:rPr>
        <w:t>U</w:t>
      </w:r>
      <w:r w:rsidR="00150084" w:rsidRPr="007F2447">
        <w:rPr>
          <w:rFonts w:ascii="Arial" w:hAnsi="Arial" w:cs="Arial"/>
          <w:sz w:val="20"/>
          <w:szCs w:val="20"/>
        </w:rPr>
        <w:t>)</w:t>
      </w:r>
    </w:p>
    <w:p w:rsidR="0080216F" w:rsidRPr="007F2447" w:rsidRDefault="000C6B51" w:rsidP="00EF39B0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PNE</w:t>
      </w:r>
      <w:r w:rsidR="00150084" w:rsidRPr="007F2447">
        <w:rPr>
          <w:rFonts w:ascii="Arial" w:hAnsi="Arial" w:cs="Arial"/>
          <w:b/>
          <w:sz w:val="20"/>
          <w:szCs w:val="20"/>
        </w:rPr>
        <w:t>-</w:t>
      </w:r>
      <w:r w:rsidR="00150084" w:rsidRPr="007F244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PESSOA COM NECESSIDADES ESPECIAIS</w:t>
      </w:r>
    </w:p>
    <w:p w:rsidR="00150084" w:rsidRPr="007F2447" w:rsidRDefault="002267EC" w:rsidP="00EF39B0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CAU</w:t>
      </w:r>
      <w:r w:rsidR="00150084" w:rsidRPr="007F2447">
        <w:rPr>
          <w:rFonts w:ascii="Arial" w:hAnsi="Arial" w:cs="Arial"/>
          <w:b/>
          <w:sz w:val="20"/>
          <w:szCs w:val="20"/>
        </w:rPr>
        <w:t xml:space="preserve"> –</w:t>
      </w:r>
      <w:r w:rsidR="00150084" w:rsidRPr="007F2447">
        <w:rPr>
          <w:rFonts w:ascii="Arial" w:hAnsi="Arial" w:cs="Arial"/>
          <w:sz w:val="20"/>
          <w:szCs w:val="20"/>
        </w:rPr>
        <w:t xml:space="preserve"> CONSELHO </w:t>
      </w:r>
      <w:r>
        <w:rPr>
          <w:rFonts w:ascii="Arial" w:hAnsi="Arial" w:cs="Arial"/>
          <w:sz w:val="20"/>
          <w:szCs w:val="20"/>
        </w:rPr>
        <w:t>DE ARQUITETURA E URBANISMO</w:t>
      </w:r>
      <w:r w:rsidR="00150084" w:rsidRPr="007F2447">
        <w:rPr>
          <w:rFonts w:ascii="Arial" w:hAnsi="Arial" w:cs="Arial"/>
          <w:sz w:val="20"/>
          <w:szCs w:val="20"/>
        </w:rPr>
        <w:t xml:space="preserve"> </w:t>
      </w:r>
    </w:p>
    <w:p w:rsidR="00401D0C" w:rsidRDefault="00401D0C" w:rsidP="00EF39B0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20"/>
        </w:rPr>
      </w:pPr>
      <w:r w:rsidRPr="007F2447">
        <w:rPr>
          <w:rFonts w:ascii="Arial" w:hAnsi="Arial" w:cs="Arial"/>
          <w:b/>
          <w:sz w:val="20"/>
          <w:szCs w:val="20"/>
        </w:rPr>
        <w:t xml:space="preserve">RN </w:t>
      </w:r>
      <w:r w:rsidR="00E21DA1">
        <w:rPr>
          <w:rFonts w:ascii="Arial" w:hAnsi="Arial" w:cs="Arial"/>
          <w:b/>
          <w:sz w:val="20"/>
          <w:szCs w:val="20"/>
        </w:rPr>
        <w:t>–</w:t>
      </w:r>
      <w:r w:rsidRPr="007F2447">
        <w:rPr>
          <w:rFonts w:ascii="Arial" w:hAnsi="Arial" w:cs="Arial"/>
          <w:sz w:val="20"/>
          <w:szCs w:val="20"/>
        </w:rPr>
        <w:t xml:space="preserve"> REFERÊNCIA</w:t>
      </w:r>
    </w:p>
    <w:p w:rsidR="00E21DA1" w:rsidRPr="007F2447" w:rsidRDefault="00E21DA1" w:rsidP="00EF39B0">
      <w:pPr>
        <w:pStyle w:val="Ttulo1"/>
        <w:spacing w:line="276" w:lineRule="auto"/>
      </w:pPr>
    </w:p>
    <w:p w:rsidR="0080216F" w:rsidRPr="008C1547" w:rsidRDefault="00D64DC2" w:rsidP="00C41E62">
      <w:pPr>
        <w:pStyle w:val="Ttulo2"/>
      </w:pPr>
      <w:bookmarkStart w:id="6" w:name="_Toc401135142"/>
      <w:r w:rsidRPr="008C1547">
        <w:t>2.4</w:t>
      </w:r>
      <w:r w:rsidR="0080216F" w:rsidRPr="008C1547">
        <w:t xml:space="preserve"> NORMAS</w:t>
      </w:r>
      <w:r w:rsidR="00E87935" w:rsidRPr="008C1547">
        <w:t xml:space="preserve"> GERAIS </w:t>
      </w:r>
      <w:r w:rsidR="00594481" w:rsidRPr="008C1547">
        <w:t>APLICADA AOS PROJETOS</w:t>
      </w:r>
      <w:bookmarkEnd w:id="6"/>
      <w:r w:rsidR="00594481" w:rsidRPr="008C1547">
        <w:t xml:space="preserve"> </w:t>
      </w:r>
    </w:p>
    <w:p w:rsidR="00ED62F1" w:rsidRDefault="00ED62F1" w:rsidP="00EF39B0">
      <w:pPr>
        <w:autoSpaceDE w:val="0"/>
        <w:autoSpaceDN w:val="0"/>
        <w:adjustRightInd w:val="0"/>
        <w:spacing w:after="0"/>
        <w:contextualSpacing/>
        <w:rPr>
          <w:rFonts w:ascii="Arial" w:eastAsia="Calibri" w:hAnsi="Arial" w:cs="Arial"/>
          <w:sz w:val="20"/>
          <w:szCs w:val="20"/>
        </w:rPr>
      </w:pPr>
    </w:p>
    <w:p w:rsidR="00CB22EA" w:rsidRDefault="00ED62F1" w:rsidP="00EF39B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0"/>
          <w:szCs w:val="20"/>
        </w:rPr>
      </w:pPr>
      <w:r w:rsidRPr="00CB22EA">
        <w:rPr>
          <w:rFonts w:ascii="Arial" w:eastAsia="Calibri" w:hAnsi="Arial" w:cs="Arial"/>
          <w:b/>
          <w:sz w:val="20"/>
          <w:szCs w:val="20"/>
        </w:rPr>
        <w:t xml:space="preserve">NBR </w:t>
      </w:r>
      <w:r w:rsidR="002267EC" w:rsidRPr="00CB22EA">
        <w:rPr>
          <w:rFonts w:ascii="Arial" w:eastAsia="Calibri" w:hAnsi="Arial" w:cs="Arial"/>
          <w:b/>
          <w:sz w:val="20"/>
          <w:szCs w:val="20"/>
        </w:rPr>
        <w:t>9050</w:t>
      </w:r>
      <w:r w:rsidRPr="00CB22EA">
        <w:rPr>
          <w:rFonts w:ascii="Arial" w:eastAsia="Calibri" w:hAnsi="Arial" w:cs="Arial"/>
          <w:b/>
          <w:sz w:val="20"/>
          <w:szCs w:val="20"/>
        </w:rPr>
        <w:t xml:space="preserve"> -</w:t>
      </w:r>
      <w:r w:rsidR="00CB22EA" w:rsidRPr="00CB22EA">
        <w:rPr>
          <w:rFonts w:ascii="Arial" w:hAnsi="Arial" w:cs="Arial"/>
          <w:b/>
          <w:bCs/>
          <w:sz w:val="20"/>
          <w:szCs w:val="20"/>
        </w:rPr>
        <w:t xml:space="preserve"> </w:t>
      </w:r>
      <w:r w:rsidR="00CB22EA" w:rsidRPr="00CB22EA">
        <w:rPr>
          <w:rFonts w:ascii="Arial" w:hAnsi="Arial" w:cs="Arial"/>
          <w:bCs/>
          <w:sz w:val="20"/>
          <w:szCs w:val="20"/>
        </w:rPr>
        <w:t>ACESSIBILIDADE A EDIFICAÇÕES, MOBILIÁRIO,</w:t>
      </w:r>
      <w:r w:rsidR="00CB22EA">
        <w:rPr>
          <w:rFonts w:ascii="Arial" w:hAnsi="Arial" w:cs="Arial"/>
          <w:bCs/>
          <w:sz w:val="20"/>
          <w:szCs w:val="20"/>
        </w:rPr>
        <w:t xml:space="preserve"> ESPAÇOS E EQUIPAMENTOS, U</w:t>
      </w:r>
      <w:r w:rsidR="00CB22EA" w:rsidRPr="00CB22EA">
        <w:rPr>
          <w:rFonts w:ascii="Arial" w:hAnsi="Arial" w:cs="Arial"/>
          <w:bCs/>
          <w:sz w:val="20"/>
          <w:szCs w:val="20"/>
        </w:rPr>
        <w:t>RBANOS</w:t>
      </w:r>
      <w:r w:rsidR="00CB22EA" w:rsidRPr="00CB22EA">
        <w:rPr>
          <w:rFonts w:ascii="Arial" w:eastAsia="Calibri" w:hAnsi="Arial" w:cs="Arial"/>
          <w:sz w:val="20"/>
          <w:szCs w:val="20"/>
        </w:rPr>
        <w:t>; </w:t>
      </w:r>
    </w:p>
    <w:p w:rsidR="00D7320F" w:rsidRDefault="00D7320F" w:rsidP="00EF39B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0"/>
          <w:szCs w:val="20"/>
        </w:rPr>
      </w:pPr>
    </w:p>
    <w:p w:rsidR="002A7B63" w:rsidRDefault="00CB22EA" w:rsidP="00EF39B0">
      <w:pPr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bCs/>
          <w:color w:val="333333"/>
          <w:sz w:val="20"/>
        </w:rPr>
      </w:pPr>
      <w:r>
        <w:rPr>
          <w:rFonts w:ascii="Arial" w:hAnsi="Arial" w:cs="Arial"/>
          <w:b/>
          <w:bCs/>
          <w:color w:val="333333"/>
          <w:sz w:val="20"/>
        </w:rPr>
        <w:t>NBR </w:t>
      </w:r>
      <w:r w:rsidR="002A7B63" w:rsidRPr="00CB22EA">
        <w:rPr>
          <w:rFonts w:ascii="Arial" w:hAnsi="Arial" w:cs="Arial"/>
          <w:b/>
          <w:bCs/>
          <w:color w:val="333333"/>
          <w:sz w:val="20"/>
          <w:szCs w:val="20"/>
        </w:rPr>
        <w:t>13531</w:t>
      </w:r>
      <w:r>
        <w:rPr>
          <w:rFonts w:ascii="Arial" w:hAnsi="Arial" w:cs="Arial"/>
          <w:b/>
          <w:bCs/>
          <w:color w:val="33333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333333"/>
          <w:sz w:val="20"/>
        </w:rPr>
        <w:t xml:space="preserve">- </w:t>
      </w:r>
      <w:r>
        <w:rPr>
          <w:rFonts w:ascii="Arial" w:hAnsi="Arial" w:cs="Arial"/>
          <w:bCs/>
          <w:color w:val="333333"/>
          <w:sz w:val="20"/>
        </w:rPr>
        <w:t>ELABORAÇÃO DE PROJETOS DE </w:t>
      </w:r>
      <w:r w:rsidRPr="00CB22EA">
        <w:rPr>
          <w:rFonts w:ascii="Arial" w:hAnsi="Arial" w:cs="Arial"/>
          <w:bCs/>
          <w:color w:val="333333"/>
          <w:sz w:val="20"/>
        </w:rPr>
        <w:t>EDIFICAÇÕES</w:t>
      </w:r>
      <w:r w:rsidR="003A316A">
        <w:rPr>
          <w:rFonts w:ascii="Arial" w:hAnsi="Arial" w:cs="Arial"/>
          <w:bCs/>
          <w:color w:val="333333"/>
          <w:sz w:val="20"/>
        </w:rPr>
        <w:t xml:space="preserve"> – ATIVIDADES TÉCNICAS;</w:t>
      </w:r>
    </w:p>
    <w:p w:rsidR="00D7320F" w:rsidRDefault="00D7320F" w:rsidP="00EF39B0">
      <w:pPr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bCs/>
          <w:color w:val="333333"/>
          <w:sz w:val="20"/>
        </w:rPr>
      </w:pPr>
    </w:p>
    <w:p w:rsidR="00617FC5" w:rsidRDefault="00617FC5" w:rsidP="00EF39B0">
      <w:pPr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bCs/>
          <w:color w:val="333333"/>
          <w:sz w:val="20"/>
        </w:rPr>
      </w:pPr>
      <w:r>
        <w:rPr>
          <w:rFonts w:ascii="Arial" w:hAnsi="Arial" w:cs="Arial"/>
          <w:b/>
          <w:bCs/>
          <w:color w:val="333333"/>
          <w:sz w:val="20"/>
        </w:rPr>
        <w:t>NBR </w:t>
      </w:r>
      <w:r w:rsidRPr="00CB22EA">
        <w:rPr>
          <w:rFonts w:ascii="Arial" w:hAnsi="Arial" w:cs="Arial"/>
          <w:b/>
          <w:bCs/>
          <w:color w:val="333333"/>
          <w:sz w:val="20"/>
          <w:szCs w:val="20"/>
        </w:rPr>
        <w:t>1353</w:t>
      </w:r>
      <w:r>
        <w:rPr>
          <w:rFonts w:ascii="Arial" w:hAnsi="Arial" w:cs="Arial"/>
          <w:b/>
          <w:bCs/>
          <w:color w:val="333333"/>
          <w:sz w:val="20"/>
          <w:szCs w:val="20"/>
        </w:rPr>
        <w:t xml:space="preserve">2 </w:t>
      </w:r>
      <w:r>
        <w:rPr>
          <w:rFonts w:ascii="Arial" w:hAnsi="Arial" w:cs="Arial"/>
          <w:b/>
          <w:bCs/>
          <w:color w:val="333333"/>
          <w:sz w:val="20"/>
        </w:rPr>
        <w:t xml:space="preserve">- </w:t>
      </w:r>
      <w:r w:rsidRPr="00617FC5">
        <w:rPr>
          <w:rFonts w:ascii="Arial" w:hAnsi="Arial" w:cs="Arial"/>
          <w:bCs/>
          <w:color w:val="333333"/>
          <w:sz w:val="20"/>
        </w:rPr>
        <w:t xml:space="preserve">ELABORAÇÃO DE PROJETOS DE EDIFICAÇÕES </w:t>
      </w:r>
      <w:r>
        <w:rPr>
          <w:rFonts w:ascii="Arial" w:hAnsi="Arial" w:cs="Arial"/>
          <w:bCs/>
          <w:color w:val="333333"/>
          <w:sz w:val="20"/>
        </w:rPr>
        <w:t>– ARQUITETURA;</w:t>
      </w:r>
    </w:p>
    <w:p w:rsidR="00D7320F" w:rsidRDefault="00D7320F" w:rsidP="00EF39B0">
      <w:pPr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bCs/>
          <w:color w:val="333333"/>
          <w:sz w:val="20"/>
        </w:rPr>
      </w:pPr>
    </w:p>
    <w:p w:rsidR="003A316A" w:rsidRDefault="003A316A" w:rsidP="00EF39B0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0"/>
          <w:szCs w:val="20"/>
        </w:rPr>
      </w:pPr>
      <w:r w:rsidRPr="003A316A">
        <w:rPr>
          <w:rFonts w:ascii="Arial" w:hAnsi="Arial" w:cs="Arial"/>
          <w:b/>
          <w:bCs/>
          <w:sz w:val="20"/>
          <w:szCs w:val="20"/>
        </w:rPr>
        <w:t>NBR 13994</w:t>
      </w:r>
      <w:r>
        <w:rPr>
          <w:rFonts w:ascii="Arial" w:hAnsi="Arial" w:cs="Arial"/>
          <w:b/>
          <w:bCs/>
          <w:sz w:val="20"/>
          <w:szCs w:val="20"/>
        </w:rPr>
        <w:t xml:space="preserve"> - </w:t>
      </w:r>
      <w:r w:rsidRPr="003A316A">
        <w:rPr>
          <w:rFonts w:ascii="Arial" w:hAnsi="Arial" w:cs="Arial"/>
          <w:bCs/>
          <w:sz w:val="20"/>
          <w:szCs w:val="20"/>
        </w:rPr>
        <w:t>ELEVADORES DE PASSAGEIROS -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3A316A">
        <w:rPr>
          <w:rFonts w:ascii="Arial" w:hAnsi="Arial" w:cs="Arial"/>
          <w:bCs/>
          <w:sz w:val="20"/>
          <w:szCs w:val="20"/>
        </w:rPr>
        <w:t xml:space="preserve">ELEVADORES PARA TRANSPORTE DE </w:t>
      </w:r>
      <w:r w:rsidR="0002064C">
        <w:rPr>
          <w:rFonts w:ascii="Arial" w:hAnsi="Arial" w:cs="Arial"/>
          <w:bCs/>
          <w:sz w:val="20"/>
          <w:szCs w:val="20"/>
        </w:rPr>
        <w:t>P</w:t>
      </w:r>
      <w:r w:rsidRPr="003A316A">
        <w:rPr>
          <w:rFonts w:ascii="Arial" w:hAnsi="Arial" w:cs="Arial"/>
          <w:bCs/>
          <w:sz w:val="20"/>
          <w:szCs w:val="20"/>
        </w:rPr>
        <w:t>ESSOA</w:t>
      </w:r>
      <w:r w:rsidR="0002064C">
        <w:rPr>
          <w:rFonts w:ascii="Arial" w:hAnsi="Arial" w:cs="Arial"/>
          <w:bCs/>
          <w:sz w:val="20"/>
          <w:szCs w:val="20"/>
        </w:rPr>
        <w:t xml:space="preserve"> </w:t>
      </w:r>
      <w:r w:rsidRPr="003A316A">
        <w:rPr>
          <w:rFonts w:ascii="Arial" w:hAnsi="Arial" w:cs="Arial"/>
          <w:bCs/>
          <w:sz w:val="20"/>
          <w:szCs w:val="20"/>
        </w:rPr>
        <w:t>PORTADORA DE DEFICIÊNCIA</w:t>
      </w:r>
      <w:r w:rsidR="0002064C">
        <w:rPr>
          <w:rFonts w:ascii="Arial" w:hAnsi="Arial" w:cs="Arial"/>
          <w:bCs/>
          <w:sz w:val="20"/>
          <w:szCs w:val="20"/>
        </w:rPr>
        <w:t>;</w:t>
      </w:r>
    </w:p>
    <w:p w:rsidR="00D7320F" w:rsidRDefault="00D7320F" w:rsidP="00EF39B0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0"/>
          <w:szCs w:val="20"/>
        </w:rPr>
      </w:pPr>
    </w:p>
    <w:p w:rsidR="0002064C" w:rsidRDefault="0002064C" w:rsidP="00EF39B0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0"/>
          <w:szCs w:val="20"/>
        </w:rPr>
      </w:pPr>
      <w:r w:rsidRPr="0002064C">
        <w:rPr>
          <w:rFonts w:ascii="Arial" w:hAnsi="Arial" w:cs="Arial"/>
          <w:b/>
          <w:sz w:val="20"/>
          <w:szCs w:val="20"/>
        </w:rPr>
        <w:t>NBR 6492</w:t>
      </w:r>
      <w:r>
        <w:rPr>
          <w:rFonts w:ascii="Arial" w:hAnsi="Arial" w:cs="Arial"/>
          <w:b/>
          <w:sz w:val="20"/>
          <w:szCs w:val="20"/>
        </w:rPr>
        <w:t xml:space="preserve">- </w:t>
      </w:r>
      <w:r w:rsidRPr="0002064C">
        <w:rPr>
          <w:rFonts w:ascii="Arial" w:hAnsi="Arial" w:cs="Arial"/>
          <w:bCs/>
          <w:sz w:val="20"/>
          <w:szCs w:val="20"/>
        </w:rPr>
        <w:t>REPRESENTAÇÃO DE PROJETOS DE ARQUITETURA</w:t>
      </w:r>
      <w:r>
        <w:rPr>
          <w:rFonts w:ascii="Arial" w:hAnsi="Arial" w:cs="Arial"/>
          <w:bCs/>
          <w:sz w:val="20"/>
          <w:szCs w:val="20"/>
        </w:rPr>
        <w:t>;</w:t>
      </w:r>
    </w:p>
    <w:p w:rsidR="00D7320F" w:rsidRDefault="00D7320F" w:rsidP="00EF39B0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0"/>
          <w:szCs w:val="20"/>
        </w:rPr>
      </w:pPr>
    </w:p>
    <w:p w:rsidR="003549C8" w:rsidRDefault="00CA6650" w:rsidP="00EF39B0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0"/>
          <w:szCs w:val="20"/>
        </w:rPr>
      </w:pPr>
      <w:r w:rsidRPr="00CA6650">
        <w:rPr>
          <w:rFonts w:ascii="Arial" w:hAnsi="Arial" w:cs="Arial"/>
          <w:b/>
          <w:sz w:val="20"/>
          <w:szCs w:val="20"/>
        </w:rPr>
        <w:t>NBR 10719</w:t>
      </w:r>
      <w:r w:rsidRPr="00CA6650">
        <w:rPr>
          <w:rFonts w:ascii="Arial" w:hAnsi="Arial" w:cs="Arial"/>
          <w:b/>
          <w:bCs/>
          <w:sz w:val="20"/>
          <w:szCs w:val="20"/>
        </w:rPr>
        <w:t xml:space="preserve"> - </w:t>
      </w:r>
      <w:r w:rsidRPr="00CA6650">
        <w:rPr>
          <w:rFonts w:ascii="Arial" w:hAnsi="Arial" w:cs="Arial"/>
          <w:bCs/>
          <w:sz w:val="20"/>
          <w:szCs w:val="20"/>
        </w:rPr>
        <w:t>APRESENTAÇÃO DE RELATÓRIOS TÉCNICOCIENTÍFICOS</w:t>
      </w:r>
      <w:r>
        <w:rPr>
          <w:rFonts w:ascii="Arial" w:hAnsi="Arial" w:cs="Arial"/>
          <w:bCs/>
          <w:sz w:val="20"/>
          <w:szCs w:val="20"/>
        </w:rPr>
        <w:t>;</w:t>
      </w:r>
    </w:p>
    <w:p w:rsidR="00D7320F" w:rsidRDefault="00D7320F" w:rsidP="00EF39B0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0"/>
          <w:szCs w:val="20"/>
        </w:rPr>
      </w:pPr>
    </w:p>
    <w:p w:rsidR="00617FC5" w:rsidRDefault="00617FC5" w:rsidP="00EF39B0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0"/>
          <w:szCs w:val="20"/>
        </w:rPr>
      </w:pPr>
      <w:r w:rsidRPr="00617FC5">
        <w:rPr>
          <w:rFonts w:ascii="Arial" w:hAnsi="Arial" w:cs="Arial"/>
          <w:b/>
          <w:bCs/>
          <w:sz w:val="20"/>
          <w:szCs w:val="20"/>
        </w:rPr>
        <w:t>NBR 14718 -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617FC5">
        <w:rPr>
          <w:rFonts w:ascii="Arial" w:hAnsi="Arial" w:cs="Arial"/>
          <w:bCs/>
          <w:sz w:val="20"/>
          <w:szCs w:val="20"/>
        </w:rPr>
        <w:t>GUARDA-CORPOS PARA EDIFICAÇÃO</w:t>
      </w:r>
      <w:r>
        <w:rPr>
          <w:rFonts w:ascii="Arial" w:hAnsi="Arial" w:cs="Arial"/>
          <w:bCs/>
          <w:sz w:val="20"/>
          <w:szCs w:val="20"/>
        </w:rPr>
        <w:t>;</w:t>
      </w:r>
    </w:p>
    <w:p w:rsidR="00D7320F" w:rsidRDefault="00D7320F" w:rsidP="00EF39B0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0"/>
          <w:szCs w:val="20"/>
        </w:rPr>
      </w:pPr>
    </w:p>
    <w:p w:rsidR="00567E88" w:rsidRDefault="00567E88" w:rsidP="00EF39B0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0"/>
          <w:szCs w:val="20"/>
        </w:rPr>
      </w:pPr>
      <w:r w:rsidRPr="00567E88">
        <w:rPr>
          <w:rFonts w:ascii="Arial" w:hAnsi="Arial" w:cs="Arial"/>
          <w:b/>
          <w:bCs/>
          <w:sz w:val="20"/>
          <w:szCs w:val="20"/>
        </w:rPr>
        <w:t>NBR 09283 -</w:t>
      </w:r>
      <w:r w:rsidRPr="00567E88">
        <w:rPr>
          <w:rFonts w:ascii="Arial" w:hAnsi="Arial" w:cs="Arial"/>
          <w:bCs/>
          <w:sz w:val="20"/>
          <w:szCs w:val="20"/>
        </w:rPr>
        <w:t xml:space="preserve"> MOBILIÁRIO URBANO</w:t>
      </w:r>
      <w:r>
        <w:rPr>
          <w:rFonts w:ascii="Arial" w:hAnsi="Arial" w:cs="Arial"/>
          <w:bCs/>
          <w:sz w:val="20"/>
          <w:szCs w:val="20"/>
        </w:rPr>
        <w:t>;</w:t>
      </w:r>
    </w:p>
    <w:p w:rsidR="00D7320F" w:rsidRDefault="00D7320F" w:rsidP="00EF39B0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0"/>
          <w:szCs w:val="20"/>
        </w:rPr>
      </w:pPr>
    </w:p>
    <w:p w:rsidR="002A7B63" w:rsidRDefault="00567E88" w:rsidP="00EF39B0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0"/>
          <w:szCs w:val="20"/>
        </w:rPr>
      </w:pPr>
      <w:r w:rsidRPr="00567E88">
        <w:rPr>
          <w:rFonts w:ascii="Arial" w:hAnsi="Arial" w:cs="Arial"/>
          <w:b/>
          <w:bCs/>
          <w:sz w:val="20"/>
          <w:szCs w:val="20"/>
        </w:rPr>
        <w:t>NBR 09284 -</w:t>
      </w:r>
      <w:r w:rsidRPr="00567E88">
        <w:rPr>
          <w:rFonts w:ascii="Arial" w:hAnsi="Arial" w:cs="Arial"/>
          <w:bCs/>
          <w:sz w:val="20"/>
          <w:szCs w:val="20"/>
        </w:rPr>
        <w:t xml:space="preserve"> EQUIPAMENTO URBANO</w:t>
      </w:r>
      <w:r>
        <w:rPr>
          <w:rFonts w:ascii="Arial" w:hAnsi="Arial" w:cs="Arial"/>
          <w:bCs/>
          <w:sz w:val="20"/>
          <w:szCs w:val="20"/>
        </w:rPr>
        <w:t>.</w:t>
      </w:r>
    </w:p>
    <w:p w:rsidR="00D444F3" w:rsidRDefault="00D444F3" w:rsidP="00EF39B0">
      <w:pPr>
        <w:autoSpaceDE w:val="0"/>
        <w:autoSpaceDN w:val="0"/>
        <w:adjustRightInd w:val="0"/>
        <w:spacing w:after="0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B51FD4" w:rsidRDefault="00B51FD4" w:rsidP="008C1547">
      <w:pPr>
        <w:pStyle w:val="Ttulo1"/>
        <w:rPr>
          <w:rFonts w:eastAsia="Calibri"/>
        </w:rPr>
      </w:pPr>
      <w:bookmarkStart w:id="7" w:name="_Toc401135143"/>
    </w:p>
    <w:p w:rsidR="00D7320F" w:rsidRPr="008C1547" w:rsidRDefault="00594481" w:rsidP="008C1547">
      <w:pPr>
        <w:pStyle w:val="Ttulo1"/>
        <w:rPr>
          <w:rFonts w:eastAsia="Calibri"/>
        </w:rPr>
      </w:pPr>
      <w:r w:rsidRPr="008C1547">
        <w:rPr>
          <w:rFonts w:eastAsia="Calibri"/>
        </w:rPr>
        <w:t>3</w:t>
      </w:r>
      <w:r w:rsidR="00D64DC2" w:rsidRPr="008C1547">
        <w:rPr>
          <w:rFonts w:eastAsia="Calibri"/>
        </w:rPr>
        <w:t xml:space="preserve"> ACESSIBILIDADE</w:t>
      </w:r>
      <w:bookmarkEnd w:id="7"/>
      <w:r w:rsidR="00D64DC2" w:rsidRPr="008C1547">
        <w:rPr>
          <w:rFonts w:eastAsia="Calibri"/>
        </w:rPr>
        <w:t xml:space="preserve"> </w:t>
      </w:r>
    </w:p>
    <w:p w:rsidR="00913E0A" w:rsidRPr="00464FD7" w:rsidRDefault="00913E0A" w:rsidP="00EF39B0">
      <w:pPr>
        <w:rPr>
          <w:rFonts w:ascii="Arial" w:hAnsi="Arial" w:cs="Arial"/>
          <w:b/>
        </w:rPr>
      </w:pPr>
    </w:p>
    <w:p w:rsidR="00913E0A" w:rsidRPr="00464FD7" w:rsidRDefault="00464FD7" w:rsidP="00C41E62">
      <w:pPr>
        <w:pStyle w:val="Ttulo2"/>
      </w:pPr>
      <w:bookmarkStart w:id="8" w:name="_Toc401135144"/>
      <w:r w:rsidRPr="00464FD7">
        <w:t>3.1 CALÇADAS E CIRCULAÇÃO</w:t>
      </w:r>
      <w:bookmarkEnd w:id="8"/>
    </w:p>
    <w:p w:rsidR="00515118" w:rsidRPr="00464FD7" w:rsidRDefault="00594481" w:rsidP="00021AA1">
      <w:pPr>
        <w:pStyle w:val="Ttulo3"/>
      </w:pPr>
      <w:bookmarkStart w:id="9" w:name="_Toc401135145"/>
      <w:r w:rsidRPr="00464FD7">
        <w:t>3.1</w:t>
      </w:r>
      <w:r w:rsidR="00913E0A" w:rsidRPr="00464FD7">
        <w:t>.1</w:t>
      </w:r>
      <w:r w:rsidRPr="00464FD7">
        <w:t xml:space="preserve"> </w:t>
      </w:r>
      <w:r w:rsidR="00913E0A" w:rsidRPr="00464FD7">
        <w:t>C</w:t>
      </w:r>
      <w:r w:rsidR="00515118" w:rsidRPr="00464FD7">
        <w:t>alçada:</w:t>
      </w:r>
      <w:bookmarkEnd w:id="9"/>
    </w:p>
    <w:p w:rsidR="00515118" w:rsidRDefault="00515118" w:rsidP="00EF39B0">
      <w:pPr>
        <w:autoSpaceDE w:val="0"/>
        <w:autoSpaceDN w:val="0"/>
        <w:adjustRightInd w:val="0"/>
        <w:spacing w:after="0"/>
        <w:contextualSpacing/>
        <w:jc w:val="both"/>
        <w:rPr>
          <w:rFonts w:ascii="Arial" w:eastAsia="Calibri" w:hAnsi="Arial" w:cs="Arial"/>
          <w:b/>
          <w:i/>
          <w:sz w:val="20"/>
          <w:szCs w:val="20"/>
        </w:rPr>
      </w:pPr>
    </w:p>
    <w:p w:rsidR="00761BF6" w:rsidRDefault="00761BF6" w:rsidP="00EF39B0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No projeto foram denominadas de calçadas os pisos ou cominhos externos que interligam os blocos.</w:t>
      </w:r>
    </w:p>
    <w:p w:rsidR="006A79E8" w:rsidRDefault="00761BF6" w:rsidP="00EF39B0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Está serão</w:t>
      </w:r>
      <w:r w:rsidR="00594481">
        <w:rPr>
          <w:rFonts w:ascii="Arial" w:eastAsia="Calibri" w:hAnsi="Arial" w:cs="Arial"/>
          <w:sz w:val="20"/>
          <w:szCs w:val="20"/>
        </w:rPr>
        <w:t xml:space="preserve"> executada em piso </w:t>
      </w:r>
      <w:r>
        <w:rPr>
          <w:rFonts w:ascii="Arial" w:eastAsia="Calibri" w:hAnsi="Arial" w:cs="Arial"/>
          <w:sz w:val="20"/>
          <w:szCs w:val="20"/>
        </w:rPr>
        <w:t xml:space="preserve">de </w:t>
      </w:r>
      <w:r w:rsidR="00594481">
        <w:rPr>
          <w:rFonts w:ascii="Arial" w:eastAsia="Calibri" w:hAnsi="Arial" w:cs="Arial"/>
          <w:sz w:val="20"/>
          <w:szCs w:val="20"/>
        </w:rPr>
        <w:t>cimentado simples, sobre lastro de concreto</w:t>
      </w:r>
      <w:r w:rsidR="006A79E8">
        <w:rPr>
          <w:rFonts w:ascii="Arial" w:eastAsia="Calibri" w:hAnsi="Arial" w:cs="Arial"/>
          <w:sz w:val="20"/>
          <w:szCs w:val="20"/>
        </w:rPr>
        <w:t>, este foi denominado a título de projeto como “cimento varrido”.</w:t>
      </w:r>
      <w:r>
        <w:rPr>
          <w:rFonts w:ascii="Arial" w:eastAsia="Calibri" w:hAnsi="Arial" w:cs="Arial"/>
          <w:sz w:val="20"/>
          <w:szCs w:val="20"/>
        </w:rPr>
        <w:t xml:space="preserve"> </w:t>
      </w:r>
      <w:r w:rsidR="006A79E8">
        <w:rPr>
          <w:rFonts w:ascii="Arial" w:eastAsia="Calibri" w:hAnsi="Arial" w:cs="Arial"/>
          <w:sz w:val="20"/>
          <w:szCs w:val="20"/>
        </w:rPr>
        <w:t xml:space="preserve">Trata-se de piso executado com argamassa de cimento e areia, este deverá ter acabamento áspero porem regular, deverá ser adicionado juntas de dilação, estas poderão ser de </w:t>
      </w:r>
      <w:proofErr w:type="spellStart"/>
      <w:r w:rsidR="006A79E8">
        <w:rPr>
          <w:rFonts w:ascii="Arial" w:eastAsia="Calibri" w:hAnsi="Arial" w:cs="Arial"/>
          <w:sz w:val="20"/>
          <w:szCs w:val="20"/>
        </w:rPr>
        <w:t>pvc</w:t>
      </w:r>
      <w:proofErr w:type="spellEnd"/>
      <w:r w:rsidR="006A79E8">
        <w:rPr>
          <w:rFonts w:ascii="Arial" w:eastAsia="Calibri" w:hAnsi="Arial" w:cs="Arial"/>
          <w:sz w:val="20"/>
          <w:szCs w:val="20"/>
        </w:rPr>
        <w:t xml:space="preserve"> ou alumínio formando um quadro com medidas pré-determinadas. </w:t>
      </w:r>
    </w:p>
    <w:p w:rsidR="00913E0A" w:rsidRDefault="006A79E8" w:rsidP="00EF39B0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Esta deverá ser executada sobre lastro de concreto simples. Denomina-se lastro a camada reg</w:t>
      </w:r>
      <w:r w:rsidR="00913E0A">
        <w:rPr>
          <w:rFonts w:ascii="Arial" w:eastAsia="Calibri" w:hAnsi="Arial" w:cs="Arial"/>
          <w:sz w:val="20"/>
          <w:szCs w:val="20"/>
        </w:rPr>
        <w:t>ularizadora e impermeabilizante</w:t>
      </w:r>
      <w:r>
        <w:rPr>
          <w:rFonts w:ascii="Arial" w:eastAsia="Calibri" w:hAnsi="Arial" w:cs="Arial"/>
          <w:sz w:val="20"/>
          <w:szCs w:val="20"/>
        </w:rPr>
        <w:t>, sob</w:t>
      </w:r>
      <w:r w:rsidR="00913E0A">
        <w:rPr>
          <w:rFonts w:ascii="Arial" w:eastAsia="Calibri" w:hAnsi="Arial" w:cs="Arial"/>
          <w:sz w:val="20"/>
          <w:szCs w:val="20"/>
        </w:rPr>
        <w:t>re</w:t>
      </w:r>
      <w:r>
        <w:rPr>
          <w:rFonts w:ascii="Arial" w:eastAsia="Calibri" w:hAnsi="Arial" w:cs="Arial"/>
          <w:sz w:val="20"/>
          <w:szCs w:val="20"/>
        </w:rPr>
        <w:t xml:space="preserve"> a qual</w:t>
      </w:r>
      <w:r w:rsidR="00913E0A">
        <w:rPr>
          <w:rFonts w:ascii="Arial" w:eastAsia="Calibri" w:hAnsi="Arial" w:cs="Arial"/>
          <w:sz w:val="20"/>
          <w:szCs w:val="20"/>
        </w:rPr>
        <w:t xml:space="preserve"> se assentam os pisos, quando executados sobre aterro, neste caso será utilizado concreto com </w:t>
      </w:r>
      <w:proofErr w:type="spellStart"/>
      <w:r w:rsidR="00913E0A">
        <w:rPr>
          <w:rFonts w:ascii="Arial" w:eastAsia="Calibri" w:hAnsi="Arial" w:cs="Arial"/>
          <w:sz w:val="20"/>
          <w:szCs w:val="20"/>
        </w:rPr>
        <w:t>fck</w:t>
      </w:r>
      <w:proofErr w:type="spellEnd"/>
      <w:r w:rsidR="00913E0A">
        <w:rPr>
          <w:rFonts w:ascii="Arial" w:eastAsia="Calibri" w:hAnsi="Arial" w:cs="Arial"/>
          <w:sz w:val="20"/>
          <w:szCs w:val="20"/>
        </w:rPr>
        <w:t xml:space="preserve"> reduzido.</w:t>
      </w:r>
    </w:p>
    <w:p w:rsidR="006A79E8" w:rsidRDefault="00913E0A" w:rsidP="00EF39B0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Os pisos de concreto simples será executado com este material, sem amarração, sendo para os pisos, calçadas e caminhos que existam locais em que não haja muita solicitação devido a cargas estáticas ou móveis, Será feito em acabamento áspero com </w:t>
      </w:r>
      <w:proofErr w:type="spellStart"/>
      <w:r>
        <w:rPr>
          <w:rFonts w:ascii="Arial" w:eastAsia="Calibri" w:hAnsi="Arial" w:cs="Arial"/>
          <w:sz w:val="20"/>
          <w:szCs w:val="20"/>
        </w:rPr>
        <w:t>fck</w:t>
      </w:r>
      <w:proofErr w:type="spellEnd"/>
      <w:r>
        <w:rPr>
          <w:rFonts w:ascii="Arial" w:eastAsia="Calibri" w:hAnsi="Arial" w:cs="Arial"/>
          <w:sz w:val="20"/>
          <w:szCs w:val="20"/>
        </w:rPr>
        <w:t xml:space="preserve"> superior a 13,5 MPa.</w:t>
      </w:r>
    </w:p>
    <w:p w:rsidR="00761BF6" w:rsidRDefault="00761BF6" w:rsidP="00EF39B0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Este deverá ser executado respeitando a NBR 06137/1980 que trata sobre Pisos para revestimentos de pavimentos.</w:t>
      </w:r>
    </w:p>
    <w:p w:rsidR="005F11E4" w:rsidRDefault="005F11E4" w:rsidP="00EF39B0">
      <w:pPr>
        <w:autoSpaceDE w:val="0"/>
        <w:autoSpaceDN w:val="0"/>
        <w:adjustRightInd w:val="0"/>
        <w:spacing w:after="0"/>
        <w:ind w:firstLine="708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</w:p>
    <w:p w:rsidR="005F11E4" w:rsidRDefault="004762BE" w:rsidP="00EF39B0">
      <w:pPr>
        <w:autoSpaceDE w:val="0"/>
        <w:autoSpaceDN w:val="0"/>
        <w:adjustRightInd w:val="0"/>
        <w:spacing w:after="0"/>
        <w:ind w:firstLine="708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1449705</wp:posOffset>
            </wp:positionH>
            <wp:positionV relativeFrom="margin">
              <wp:posOffset>5325745</wp:posOffset>
            </wp:positionV>
            <wp:extent cx="3201670" cy="1801495"/>
            <wp:effectExtent l="19050" t="0" r="0" b="0"/>
            <wp:wrapSquare wrapText="bothSides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çada de concreto simpl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1E4" w:rsidRDefault="005F11E4" w:rsidP="00EF39B0">
      <w:pPr>
        <w:autoSpaceDE w:val="0"/>
        <w:autoSpaceDN w:val="0"/>
        <w:adjustRightInd w:val="0"/>
        <w:spacing w:after="0"/>
        <w:ind w:firstLine="708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</w:p>
    <w:p w:rsidR="008E339B" w:rsidRDefault="008E339B" w:rsidP="00EF39B0">
      <w:pPr>
        <w:autoSpaceDE w:val="0"/>
        <w:autoSpaceDN w:val="0"/>
        <w:adjustRightInd w:val="0"/>
        <w:spacing w:after="0"/>
        <w:ind w:firstLine="708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</w:p>
    <w:p w:rsidR="008E339B" w:rsidRDefault="008E339B" w:rsidP="00EF39B0">
      <w:pPr>
        <w:autoSpaceDE w:val="0"/>
        <w:autoSpaceDN w:val="0"/>
        <w:adjustRightInd w:val="0"/>
        <w:spacing w:after="0"/>
        <w:ind w:firstLine="708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</w:p>
    <w:p w:rsidR="00306493" w:rsidRDefault="00306493" w:rsidP="00EF39B0">
      <w:pPr>
        <w:autoSpaceDE w:val="0"/>
        <w:autoSpaceDN w:val="0"/>
        <w:adjustRightInd w:val="0"/>
        <w:spacing w:after="0"/>
        <w:ind w:firstLine="708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</w:p>
    <w:p w:rsidR="00B51FD4" w:rsidRDefault="00B51FD4" w:rsidP="00EF39B0">
      <w:pPr>
        <w:autoSpaceDE w:val="0"/>
        <w:autoSpaceDN w:val="0"/>
        <w:adjustRightInd w:val="0"/>
        <w:spacing w:after="0"/>
        <w:ind w:firstLine="708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</w:p>
    <w:p w:rsidR="004762BE" w:rsidRDefault="004762BE" w:rsidP="00EF39B0">
      <w:pPr>
        <w:autoSpaceDE w:val="0"/>
        <w:autoSpaceDN w:val="0"/>
        <w:adjustRightInd w:val="0"/>
        <w:spacing w:after="0"/>
        <w:ind w:firstLine="708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</w:p>
    <w:p w:rsidR="004762BE" w:rsidRDefault="004762BE" w:rsidP="00EF39B0">
      <w:pPr>
        <w:autoSpaceDE w:val="0"/>
        <w:autoSpaceDN w:val="0"/>
        <w:adjustRightInd w:val="0"/>
        <w:spacing w:after="0"/>
        <w:ind w:firstLine="708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</w:p>
    <w:p w:rsidR="004762BE" w:rsidRDefault="004762BE" w:rsidP="00EF39B0">
      <w:pPr>
        <w:autoSpaceDE w:val="0"/>
        <w:autoSpaceDN w:val="0"/>
        <w:adjustRightInd w:val="0"/>
        <w:spacing w:after="0"/>
        <w:ind w:firstLine="708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</w:p>
    <w:p w:rsidR="004762BE" w:rsidRDefault="004762BE" w:rsidP="00EF39B0">
      <w:pPr>
        <w:autoSpaceDE w:val="0"/>
        <w:autoSpaceDN w:val="0"/>
        <w:adjustRightInd w:val="0"/>
        <w:spacing w:after="0"/>
        <w:ind w:firstLine="708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</w:p>
    <w:p w:rsidR="004762BE" w:rsidRDefault="004762BE" w:rsidP="00EF39B0">
      <w:pPr>
        <w:autoSpaceDE w:val="0"/>
        <w:autoSpaceDN w:val="0"/>
        <w:adjustRightInd w:val="0"/>
        <w:spacing w:after="0"/>
        <w:ind w:firstLine="708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</w:p>
    <w:p w:rsidR="004762BE" w:rsidRDefault="004762BE" w:rsidP="00EF39B0">
      <w:pPr>
        <w:autoSpaceDE w:val="0"/>
        <w:autoSpaceDN w:val="0"/>
        <w:adjustRightInd w:val="0"/>
        <w:spacing w:after="0"/>
        <w:ind w:firstLine="708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</w:p>
    <w:p w:rsidR="00913E0A" w:rsidRPr="001B6276" w:rsidRDefault="009372C6" w:rsidP="00EF39B0">
      <w:pPr>
        <w:autoSpaceDE w:val="0"/>
        <w:autoSpaceDN w:val="0"/>
        <w:adjustRightInd w:val="0"/>
        <w:spacing w:after="0"/>
        <w:ind w:firstLine="708"/>
        <w:contextualSpacing/>
        <w:jc w:val="center"/>
        <w:rPr>
          <w:rFonts w:ascii="Arial" w:eastAsia="Calibri" w:hAnsi="Arial" w:cs="Arial"/>
          <w:sz w:val="20"/>
          <w:szCs w:val="20"/>
        </w:rPr>
      </w:pPr>
      <w:r w:rsidRPr="001B6276">
        <w:rPr>
          <w:rFonts w:ascii="Arial" w:eastAsia="Calibri" w:hAnsi="Arial" w:cs="Arial"/>
          <w:b/>
          <w:sz w:val="20"/>
          <w:szCs w:val="20"/>
        </w:rPr>
        <w:t>Figura 01</w:t>
      </w:r>
      <w:r w:rsidRPr="001B6276">
        <w:rPr>
          <w:rFonts w:ascii="Arial" w:eastAsia="Calibri" w:hAnsi="Arial" w:cs="Arial"/>
          <w:sz w:val="20"/>
          <w:szCs w:val="20"/>
        </w:rPr>
        <w:t>- Exemplo de Piso de Concreto Simples.</w:t>
      </w:r>
    </w:p>
    <w:p w:rsidR="008E339B" w:rsidRDefault="008E339B" w:rsidP="00EF39B0">
      <w:pPr>
        <w:rPr>
          <w:b/>
        </w:rPr>
      </w:pPr>
    </w:p>
    <w:p w:rsidR="00913E0A" w:rsidRDefault="00913E0A" w:rsidP="00021AA1">
      <w:pPr>
        <w:pStyle w:val="Ttulo3"/>
      </w:pPr>
      <w:bookmarkStart w:id="10" w:name="_Toc401135146"/>
      <w:r w:rsidRPr="00464FD7">
        <w:t xml:space="preserve">3.1.2 </w:t>
      </w:r>
      <w:r w:rsidR="00A0358D" w:rsidRPr="00464FD7">
        <w:t>Circulações</w:t>
      </w:r>
      <w:r w:rsidRPr="00464FD7">
        <w:t>:</w:t>
      </w:r>
      <w:bookmarkEnd w:id="10"/>
    </w:p>
    <w:p w:rsidR="008C1547" w:rsidRPr="008C1547" w:rsidRDefault="008C1547" w:rsidP="008C1547"/>
    <w:p w:rsidR="00A901E9" w:rsidRDefault="00761BF6" w:rsidP="00EF39B0">
      <w:pPr>
        <w:rPr>
          <w:rFonts w:eastAsia="Calibri"/>
        </w:rPr>
      </w:pPr>
      <w:r>
        <w:rPr>
          <w:rFonts w:eastAsia="Calibri"/>
        </w:rPr>
        <w:tab/>
        <w:t xml:space="preserve">As áreas que dão acesso direto às salas de aula e demais setores dos campus foram </w:t>
      </w:r>
      <w:r w:rsidR="00A901E9">
        <w:rPr>
          <w:rFonts w:eastAsia="Calibri"/>
        </w:rPr>
        <w:t xml:space="preserve">no projeto denominadas de </w:t>
      </w:r>
      <w:r>
        <w:rPr>
          <w:rFonts w:eastAsia="Calibri"/>
        </w:rPr>
        <w:t>circulações</w:t>
      </w:r>
      <w:r w:rsidR="00A901E9">
        <w:rPr>
          <w:rFonts w:eastAsia="Calibri"/>
        </w:rPr>
        <w:t xml:space="preserve">, estas deverão ser padronizadas. </w:t>
      </w:r>
    </w:p>
    <w:p w:rsidR="00761BF6" w:rsidRDefault="00A901E9" w:rsidP="00EF39B0">
      <w:pPr>
        <w:ind w:firstLine="708"/>
        <w:rPr>
          <w:rFonts w:eastAsia="Calibri"/>
        </w:rPr>
      </w:pPr>
      <w:r>
        <w:rPr>
          <w:rFonts w:eastAsia="Calibri"/>
        </w:rPr>
        <w:t xml:space="preserve">Para a execução das circulações será utilizado o </w:t>
      </w:r>
      <w:proofErr w:type="spellStart"/>
      <w:r>
        <w:rPr>
          <w:rFonts w:eastAsia="Calibri"/>
        </w:rPr>
        <w:t>Granilite</w:t>
      </w:r>
      <w:proofErr w:type="spellEnd"/>
      <w:r>
        <w:rPr>
          <w:rFonts w:eastAsia="Calibri"/>
        </w:rPr>
        <w:t xml:space="preserve"> Polido nas áreas internas e o </w:t>
      </w:r>
      <w:proofErr w:type="spellStart"/>
      <w:r>
        <w:rPr>
          <w:rFonts w:eastAsia="Calibri"/>
        </w:rPr>
        <w:t>Granilite</w:t>
      </w:r>
      <w:proofErr w:type="spellEnd"/>
      <w:r>
        <w:rPr>
          <w:rFonts w:eastAsia="Calibri"/>
        </w:rPr>
        <w:t xml:space="preserve"> Lavado tipo “</w:t>
      </w:r>
      <w:proofErr w:type="spellStart"/>
      <w:r>
        <w:rPr>
          <w:rFonts w:eastAsia="Calibri"/>
        </w:rPr>
        <w:t>Fulget</w:t>
      </w:r>
      <w:proofErr w:type="spellEnd"/>
      <w:r>
        <w:rPr>
          <w:rFonts w:eastAsia="Calibri"/>
        </w:rPr>
        <w:t>” nas áreas externas.</w:t>
      </w:r>
    </w:p>
    <w:p w:rsidR="00A901E9" w:rsidRPr="00A901E9" w:rsidRDefault="00A901E9" w:rsidP="00EF39B0">
      <w:pPr>
        <w:ind w:firstLine="708"/>
        <w:jc w:val="both"/>
        <w:rPr>
          <w:rFonts w:eastAsia="Calibri" w:cs="Arial"/>
        </w:rPr>
      </w:pPr>
      <w:r w:rsidRPr="00A901E9">
        <w:rPr>
          <w:rFonts w:eastAsia="Calibri" w:cs="Arial"/>
        </w:rPr>
        <w:lastRenderedPageBreak/>
        <w:t xml:space="preserve">Os revestimentos de </w:t>
      </w:r>
      <w:proofErr w:type="spellStart"/>
      <w:r w:rsidRPr="00A901E9">
        <w:rPr>
          <w:rFonts w:eastAsia="Calibri" w:cs="Arial"/>
        </w:rPr>
        <w:t>Granilite</w:t>
      </w:r>
      <w:proofErr w:type="spellEnd"/>
      <w:r w:rsidRPr="00A901E9">
        <w:rPr>
          <w:rFonts w:eastAsia="Calibri" w:cs="Arial"/>
        </w:rPr>
        <w:t xml:space="preserve"> Polido ou Lavado tipo “</w:t>
      </w:r>
      <w:proofErr w:type="spellStart"/>
      <w:r w:rsidRPr="00A901E9">
        <w:rPr>
          <w:rFonts w:eastAsia="Calibri" w:cs="Arial"/>
        </w:rPr>
        <w:t>Fulget</w:t>
      </w:r>
      <w:proofErr w:type="spellEnd"/>
      <w:r w:rsidRPr="00A901E9">
        <w:rPr>
          <w:rFonts w:eastAsia="Calibri" w:cs="Arial"/>
        </w:rPr>
        <w:t xml:space="preserve">” podem ser aplicados em </w:t>
      </w:r>
    </w:p>
    <w:p w:rsidR="00A901E9" w:rsidRPr="00A901E9" w:rsidRDefault="00A901E9" w:rsidP="00EF39B0">
      <w:pPr>
        <w:jc w:val="both"/>
        <w:rPr>
          <w:rFonts w:eastAsia="Calibri" w:cs="Arial"/>
        </w:rPr>
      </w:pPr>
      <w:r w:rsidRPr="00A901E9">
        <w:rPr>
          <w:rFonts w:eastAsia="Calibri" w:cs="Arial"/>
        </w:rPr>
        <w:t>qualquer tipo de superfícies horizontais ou verticais, planas ou curvas, em áreas internas ou externas.</w:t>
      </w:r>
    </w:p>
    <w:p w:rsidR="00A901E9" w:rsidRPr="00A901E9" w:rsidRDefault="00A901E9" w:rsidP="00EF39B0">
      <w:pPr>
        <w:jc w:val="both"/>
        <w:rPr>
          <w:rFonts w:eastAsia="Calibri" w:cs="Arial"/>
        </w:rPr>
      </w:pPr>
      <w:r w:rsidRPr="00A901E9">
        <w:rPr>
          <w:rFonts w:eastAsia="Calibri" w:cs="Arial"/>
        </w:rPr>
        <w:t xml:space="preserve">Recomenda-se o </w:t>
      </w:r>
      <w:proofErr w:type="spellStart"/>
      <w:r w:rsidRPr="00A901E9">
        <w:rPr>
          <w:rFonts w:eastAsia="Calibri" w:cs="Arial"/>
        </w:rPr>
        <w:t>Granilite</w:t>
      </w:r>
      <w:proofErr w:type="spellEnd"/>
      <w:r w:rsidRPr="00A901E9">
        <w:rPr>
          <w:rFonts w:eastAsia="Calibri" w:cs="Arial"/>
        </w:rPr>
        <w:t xml:space="preserve"> Lavado em áreas secas ou molhadas externas e Polido em áreas secas ou molhadas internas.</w:t>
      </w:r>
    </w:p>
    <w:p w:rsidR="00A901E9" w:rsidRPr="00A901E9" w:rsidRDefault="00A901E9" w:rsidP="00EF39B0">
      <w:pPr>
        <w:ind w:firstLine="708"/>
        <w:jc w:val="both"/>
        <w:rPr>
          <w:rFonts w:eastAsia="Calibri" w:cs="Arial"/>
        </w:rPr>
      </w:pPr>
      <w:r w:rsidRPr="00A901E9">
        <w:rPr>
          <w:rFonts w:eastAsia="Calibri" w:cs="Arial"/>
        </w:rPr>
        <w:t xml:space="preserve">Para sua </w:t>
      </w:r>
      <w:r>
        <w:rPr>
          <w:rFonts w:eastAsia="Calibri" w:cs="Arial"/>
        </w:rPr>
        <w:t>execução se faz necessária o p</w:t>
      </w:r>
      <w:r w:rsidRPr="00A901E9">
        <w:rPr>
          <w:rFonts w:eastAsia="Calibri" w:cs="Arial"/>
        </w:rPr>
        <w:t>repar</w:t>
      </w:r>
      <w:r>
        <w:rPr>
          <w:rFonts w:eastAsia="Calibri" w:cs="Arial"/>
        </w:rPr>
        <w:t>o</w:t>
      </w:r>
      <w:r w:rsidRPr="00A901E9">
        <w:rPr>
          <w:rFonts w:eastAsia="Calibri" w:cs="Arial"/>
        </w:rPr>
        <w:t xml:space="preserve"> </w:t>
      </w:r>
      <w:r>
        <w:rPr>
          <w:rFonts w:eastAsia="Calibri" w:cs="Arial"/>
        </w:rPr>
        <w:t>d</w:t>
      </w:r>
      <w:r w:rsidRPr="00A901E9">
        <w:rPr>
          <w:rFonts w:eastAsia="Calibri" w:cs="Arial"/>
        </w:rPr>
        <w:t>o lastro de concreto, no nível correspondente ao piso acabado, menos a espessura da camada do contra piso</w:t>
      </w:r>
      <w:r>
        <w:rPr>
          <w:rFonts w:eastAsia="Calibri" w:cs="Arial"/>
        </w:rPr>
        <w:t xml:space="preserve"> </w:t>
      </w:r>
      <w:r w:rsidRPr="00A901E9">
        <w:rPr>
          <w:rFonts w:eastAsia="Calibri" w:cs="Arial"/>
        </w:rPr>
        <w:t>/</w:t>
      </w:r>
      <w:r>
        <w:rPr>
          <w:rFonts w:eastAsia="Calibri" w:cs="Arial"/>
        </w:rPr>
        <w:t xml:space="preserve"> </w:t>
      </w:r>
      <w:r w:rsidRPr="00A901E9">
        <w:rPr>
          <w:rFonts w:eastAsia="Calibri" w:cs="Arial"/>
        </w:rPr>
        <w:t xml:space="preserve">regularização e a espessura de </w:t>
      </w:r>
      <w:proofErr w:type="spellStart"/>
      <w:r w:rsidRPr="00A901E9">
        <w:rPr>
          <w:rFonts w:eastAsia="Calibri" w:cs="Arial"/>
        </w:rPr>
        <w:t>granilite</w:t>
      </w:r>
      <w:proofErr w:type="spellEnd"/>
      <w:r w:rsidRPr="00A901E9">
        <w:rPr>
          <w:rFonts w:eastAsia="Calibri" w:cs="Arial"/>
        </w:rPr>
        <w:t>, de acordo com a gra</w:t>
      </w:r>
      <w:r w:rsidR="00593BDD">
        <w:rPr>
          <w:rFonts w:eastAsia="Calibri" w:cs="Arial"/>
        </w:rPr>
        <w:t>nulometria da pedra desejada, l</w:t>
      </w:r>
      <w:r w:rsidRPr="00A901E9">
        <w:rPr>
          <w:rFonts w:eastAsia="Calibri" w:cs="Arial"/>
        </w:rPr>
        <w:t>impar e molhar bem o lastro de concreto;</w:t>
      </w:r>
      <w:r w:rsidR="00593BDD">
        <w:rPr>
          <w:rFonts w:eastAsia="Calibri" w:cs="Arial"/>
        </w:rPr>
        <w:t xml:space="preserve"> a</w:t>
      </w:r>
      <w:r w:rsidRPr="00A901E9">
        <w:rPr>
          <w:rFonts w:eastAsia="Calibri" w:cs="Arial"/>
        </w:rPr>
        <w:t xml:space="preserve">plicar a camada de </w:t>
      </w:r>
      <w:proofErr w:type="spellStart"/>
      <w:r w:rsidRPr="00A901E9">
        <w:rPr>
          <w:rFonts w:eastAsia="Calibri" w:cs="Arial"/>
        </w:rPr>
        <w:t>contra-piso</w:t>
      </w:r>
      <w:proofErr w:type="spellEnd"/>
      <w:r w:rsidRPr="00A901E9">
        <w:rPr>
          <w:rFonts w:eastAsia="Calibri" w:cs="Arial"/>
        </w:rPr>
        <w:t xml:space="preserve">/regularização, constituída por uma argamassa de </w:t>
      </w:r>
    </w:p>
    <w:p w:rsidR="00A901E9" w:rsidRPr="00A901E9" w:rsidRDefault="00A901E9" w:rsidP="00EF39B0">
      <w:pPr>
        <w:jc w:val="both"/>
        <w:rPr>
          <w:rFonts w:eastAsia="Calibri" w:cs="Arial"/>
        </w:rPr>
      </w:pPr>
      <w:r w:rsidRPr="00A901E9">
        <w:rPr>
          <w:rFonts w:eastAsia="Calibri" w:cs="Arial"/>
        </w:rPr>
        <w:t xml:space="preserve">areia grossa lavada e cimento no traço (5:1 kg), bem úmida, de 3 a 5 cm de espessura. </w:t>
      </w:r>
    </w:p>
    <w:p w:rsidR="00A901E9" w:rsidRPr="00A901E9" w:rsidRDefault="00A901E9" w:rsidP="00EF39B0">
      <w:pPr>
        <w:ind w:firstLine="708"/>
        <w:jc w:val="both"/>
        <w:rPr>
          <w:rFonts w:eastAsia="Calibri" w:cs="Arial"/>
        </w:rPr>
      </w:pPr>
      <w:r w:rsidRPr="00A901E9">
        <w:rPr>
          <w:rFonts w:eastAsia="Calibri" w:cs="Arial"/>
        </w:rPr>
        <w:t>Ela deverá ser bem compactada, com acabamento sarrafeado (rústico), resulta</w:t>
      </w:r>
      <w:r w:rsidR="00593BDD">
        <w:rPr>
          <w:rFonts w:eastAsia="Calibri" w:cs="Arial"/>
        </w:rPr>
        <w:t>n</w:t>
      </w:r>
      <w:r w:rsidRPr="00A901E9">
        <w:rPr>
          <w:rFonts w:eastAsia="Calibri" w:cs="Arial"/>
        </w:rPr>
        <w:t>do</w:t>
      </w:r>
      <w:r w:rsidR="00593BDD">
        <w:rPr>
          <w:rFonts w:eastAsia="Calibri" w:cs="Arial"/>
        </w:rPr>
        <w:t xml:space="preserve"> em superfície </w:t>
      </w:r>
      <w:r w:rsidRPr="00A901E9">
        <w:rPr>
          <w:rFonts w:eastAsia="Calibri" w:cs="Arial"/>
        </w:rPr>
        <w:t>plana, sem saliências, depressões ou cavidades, já com os desníveis necessários.</w:t>
      </w:r>
    </w:p>
    <w:p w:rsidR="00A901E9" w:rsidRDefault="00A901E9" w:rsidP="00EF39B0">
      <w:pPr>
        <w:ind w:firstLine="708"/>
        <w:jc w:val="both"/>
        <w:rPr>
          <w:rFonts w:eastAsia="Calibri" w:cs="Arial"/>
        </w:rPr>
      </w:pPr>
      <w:r w:rsidRPr="00A901E9">
        <w:rPr>
          <w:rFonts w:eastAsia="Calibri" w:cs="Arial"/>
        </w:rPr>
        <w:t xml:space="preserve">O revestimento de </w:t>
      </w:r>
      <w:proofErr w:type="spellStart"/>
      <w:r w:rsidRPr="00A901E9">
        <w:rPr>
          <w:rFonts w:eastAsia="Calibri" w:cs="Arial"/>
        </w:rPr>
        <w:t>granilite</w:t>
      </w:r>
      <w:proofErr w:type="spellEnd"/>
      <w:r w:rsidRPr="00A901E9">
        <w:rPr>
          <w:rFonts w:eastAsia="Calibri" w:cs="Arial"/>
        </w:rPr>
        <w:t xml:space="preserve"> não corrige as imperfeições da camada niveladora.</w:t>
      </w:r>
    </w:p>
    <w:p w:rsidR="00593BDD" w:rsidRDefault="00593BDD" w:rsidP="00EF39B0">
      <w:pPr>
        <w:ind w:firstLine="708"/>
        <w:jc w:val="both"/>
        <w:rPr>
          <w:rFonts w:eastAsia="Calibri" w:cs="Arial"/>
        </w:rPr>
      </w:pPr>
      <w:r w:rsidRPr="00593BDD">
        <w:rPr>
          <w:rFonts w:eastAsia="Calibri" w:cs="Arial"/>
          <w:u w:val="single"/>
        </w:rPr>
        <w:t xml:space="preserve">Acabamento para o </w:t>
      </w:r>
      <w:proofErr w:type="spellStart"/>
      <w:r w:rsidRPr="00593BDD">
        <w:rPr>
          <w:rFonts w:eastAsia="Calibri" w:cs="Arial"/>
          <w:u w:val="single"/>
        </w:rPr>
        <w:t>Granilite</w:t>
      </w:r>
      <w:proofErr w:type="spellEnd"/>
      <w:r w:rsidRPr="00593BDD">
        <w:rPr>
          <w:rFonts w:eastAsia="Calibri" w:cs="Arial"/>
          <w:u w:val="single"/>
        </w:rPr>
        <w:t xml:space="preserve"> Polido</w:t>
      </w:r>
      <w:r>
        <w:rPr>
          <w:rFonts w:eastAsia="Calibri" w:cs="Arial"/>
        </w:rPr>
        <w:t xml:space="preserve">: </w:t>
      </w:r>
      <w:r w:rsidRPr="00593BDD">
        <w:rPr>
          <w:rFonts w:eastAsia="Calibri" w:cs="Arial"/>
        </w:rPr>
        <w:t xml:space="preserve">Após um intervalo de cura </w:t>
      </w:r>
      <w:r w:rsidR="003106C2">
        <w:rPr>
          <w:rFonts w:eastAsia="Calibri" w:cs="Arial"/>
        </w:rPr>
        <w:t xml:space="preserve">de </w:t>
      </w:r>
      <w:r w:rsidRPr="00593BDD">
        <w:rPr>
          <w:rFonts w:eastAsia="Calibri" w:cs="Arial"/>
        </w:rPr>
        <w:t>5 a 7 dias, deverão ser feitos os primeiros polimentos mecân</w:t>
      </w:r>
      <w:r w:rsidR="003106C2">
        <w:rPr>
          <w:rFonts w:eastAsia="Calibri" w:cs="Arial"/>
        </w:rPr>
        <w:t>icos com esmeris grãos 36 a 60</w:t>
      </w:r>
      <w:r w:rsidRPr="00593BDD">
        <w:rPr>
          <w:rFonts w:eastAsia="Calibri" w:cs="Arial"/>
        </w:rPr>
        <w:t xml:space="preserve">. Concluído este primeiro polimento, o piso deverá ser completamente limpo, para efetuar o </w:t>
      </w:r>
      <w:proofErr w:type="spellStart"/>
      <w:r w:rsidRPr="00593BDD">
        <w:rPr>
          <w:rFonts w:eastAsia="Calibri" w:cs="Arial"/>
        </w:rPr>
        <w:t>estucamento</w:t>
      </w:r>
      <w:proofErr w:type="spellEnd"/>
      <w:r w:rsidRPr="00593BDD">
        <w:rPr>
          <w:rFonts w:eastAsia="Calibri" w:cs="Arial"/>
        </w:rPr>
        <w:t xml:space="preserve"> (</w:t>
      </w:r>
      <w:proofErr w:type="spellStart"/>
      <w:r w:rsidRPr="00593BDD">
        <w:rPr>
          <w:rFonts w:eastAsia="Calibri" w:cs="Arial"/>
        </w:rPr>
        <w:t>calafetação</w:t>
      </w:r>
      <w:proofErr w:type="spellEnd"/>
      <w:r w:rsidRPr="00593BDD">
        <w:rPr>
          <w:rFonts w:eastAsia="Calibri" w:cs="Arial"/>
        </w:rPr>
        <w:t xml:space="preserve"> dos poros) com cimento comum, corrigindo eventuais falhas. Como estas pequenas falhas serão preenchidas exclusivamente com o cimento que foi utilizado na massa original, pequenas manchas poderão ocorrer.</w:t>
      </w:r>
      <w:r>
        <w:rPr>
          <w:rFonts w:eastAsia="Calibri" w:cs="Arial"/>
        </w:rPr>
        <w:t xml:space="preserve"> </w:t>
      </w:r>
      <w:r w:rsidRPr="00593BDD">
        <w:rPr>
          <w:rFonts w:eastAsia="Calibri" w:cs="Arial"/>
        </w:rPr>
        <w:t xml:space="preserve">Após 2 dias, o excesso de estuque poderá ser </w:t>
      </w:r>
      <w:r>
        <w:rPr>
          <w:rFonts w:eastAsia="Calibri" w:cs="Arial"/>
        </w:rPr>
        <w:t xml:space="preserve">retirado com esmeris grãos 120, </w:t>
      </w:r>
      <w:r w:rsidRPr="00593BDD">
        <w:rPr>
          <w:rFonts w:eastAsia="Calibri" w:cs="Arial"/>
        </w:rPr>
        <w:t>resultando no piso polido.</w:t>
      </w:r>
      <w:r w:rsidR="003106C2">
        <w:rPr>
          <w:rFonts w:eastAsia="Calibri" w:cs="Arial"/>
        </w:rPr>
        <w:t xml:space="preserve"> </w:t>
      </w:r>
      <w:r w:rsidRPr="00593BDD">
        <w:rPr>
          <w:rFonts w:eastAsia="Calibri" w:cs="Arial"/>
        </w:rPr>
        <w:t>O polimento manual, na fase final, só é permitido</w:t>
      </w:r>
      <w:r>
        <w:rPr>
          <w:rFonts w:eastAsia="Calibri" w:cs="Arial"/>
        </w:rPr>
        <w:t xml:space="preserve"> em locais inacessíveis para as </w:t>
      </w:r>
      <w:r w:rsidRPr="00593BDD">
        <w:rPr>
          <w:rFonts w:eastAsia="Calibri" w:cs="Arial"/>
        </w:rPr>
        <w:t>máquinas grandes.</w:t>
      </w:r>
      <w:r>
        <w:rPr>
          <w:rFonts w:eastAsia="Calibri" w:cs="Arial"/>
        </w:rPr>
        <w:t xml:space="preserve"> </w:t>
      </w:r>
      <w:r w:rsidRPr="00593BDD">
        <w:rPr>
          <w:rFonts w:eastAsia="Calibri" w:cs="Arial"/>
        </w:rPr>
        <w:t>Maior polimento em casos especiais</w:t>
      </w:r>
      <w:r w:rsidR="003106C2" w:rsidRPr="00593BDD">
        <w:rPr>
          <w:rFonts w:eastAsia="Calibri" w:cs="Arial"/>
        </w:rPr>
        <w:t xml:space="preserve"> poderá</w:t>
      </w:r>
      <w:r w:rsidRPr="00593BDD">
        <w:rPr>
          <w:rFonts w:eastAsia="Calibri" w:cs="Arial"/>
        </w:rPr>
        <w:t xml:space="preserve"> ser alcançado com esmeris grãos 220.</w:t>
      </w:r>
      <w:r>
        <w:rPr>
          <w:rFonts w:eastAsia="Calibri" w:cs="Arial"/>
        </w:rPr>
        <w:t xml:space="preserve"> </w:t>
      </w:r>
      <w:r w:rsidRPr="00593BDD">
        <w:rPr>
          <w:rFonts w:eastAsia="Calibri" w:cs="Arial"/>
        </w:rPr>
        <w:t>Abrasivos especiais são utilizados para execução sem pó e para serviços com</w:t>
      </w:r>
      <w:r>
        <w:rPr>
          <w:rFonts w:eastAsia="Calibri" w:cs="Arial"/>
        </w:rPr>
        <w:t xml:space="preserve"> </w:t>
      </w:r>
      <w:r w:rsidRPr="00593BDD">
        <w:rPr>
          <w:rFonts w:eastAsia="Calibri" w:cs="Arial"/>
        </w:rPr>
        <w:t>acabamento de alto brilho.</w:t>
      </w:r>
      <w:r>
        <w:rPr>
          <w:rFonts w:eastAsia="Calibri" w:cs="Arial"/>
        </w:rPr>
        <w:t xml:space="preserve"> </w:t>
      </w:r>
      <w:r w:rsidRPr="00593BDD">
        <w:rPr>
          <w:rFonts w:eastAsia="Calibri" w:cs="Arial"/>
        </w:rPr>
        <w:t>Todos os serviços deverão ser entregues com uma demão de cera.</w:t>
      </w:r>
      <w:r>
        <w:rPr>
          <w:rFonts w:eastAsia="Calibri" w:cs="Arial"/>
        </w:rPr>
        <w:t xml:space="preserve"> </w:t>
      </w:r>
      <w:r w:rsidR="003106C2">
        <w:rPr>
          <w:rFonts w:eastAsia="Calibri" w:cs="Arial"/>
        </w:rPr>
        <w:t xml:space="preserve">Há a possibilidade de resinar o </w:t>
      </w:r>
      <w:proofErr w:type="spellStart"/>
      <w:r w:rsidR="003106C2">
        <w:rPr>
          <w:rFonts w:eastAsia="Calibri" w:cs="Arial"/>
        </w:rPr>
        <w:t>granilite</w:t>
      </w:r>
      <w:proofErr w:type="spellEnd"/>
      <w:r w:rsidR="003106C2">
        <w:rPr>
          <w:rFonts w:eastAsia="Calibri" w:cs="Arial"/>
        </w:rPr>
        <w:t xml:space="preserve"> polido oferecendo um melhor acabamento, mais duradouro e </w:t>
      </w:r>
      <w:proofErr w:type="spellStart"/>
      <w:r w:rsidR="003106C2">
        <w:rPr>
          <w:rFonts w:eastAsia="Calibri" w:cs="Arial"/>
        </w:rPr>
        <w:t>brilhate</w:t>
      </w:r>
      <w:proofErr w:type="spellEnd"/>
      <w:r w:rsidR="003106C2">
        <w:rPr>
          <w:rFonts w:eastAsia="Calibri" w:cs="Arial"/>
        </w:rPr>
        <w:t xml:space="preserve">, a opção pelo uso da resina ou não fica a critério do cliente. </w:t>
      </w:r>
    </w:p>
    <w:p w:rsidR="009372C6" w:rsidRDefault="00306493" w:rsidP="00EF39B0">
      <w:pPr>
        <w:ind w:firstLine="708"/>
        <w:jc w:val="both"/>
        <w:rPr>
          <w:rFonts w:eastAsia="Calibri" w:cs="Arial"/>
        </w:rPr>
      </w:pPr>
      <w:r>
        <w:rPr>
          <w:rFonts w:eastAsia="Calibri" w:cs="Arial"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3019425</wp:posOffset>
            </wp:positionH>
            <wp:positionV relativeFrom="margin">
              <wp:posOffset>5783580</wp:posOffset>
            </wp:positionV>
            <wp:extent cx="2466975" cy="1847850"/>
            <wp:effectExtent l="0" t="0" r="952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ilite resinad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Arial"/>
          <w:noProof/>
          <w:u w:val="single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5782945</wp:posOffset>
            </wp:positionV>
            <wp:extent cx="2476500" cy="1847850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ilite com ce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2C6" w:rsidRPr="00593BDD" w:rsidRDefault="009372C6" w:rsidP="00EF39B0">
      <w:pPr>
        <w:ind w:firstLine="708"/>
        <w:jc w:val="both"/>
        <w:rPr>
          <w:rFonts w:eastAsia="Calibri" w:cs="Arial"/>
        </w:rPr>
      </w:pPr>
    </w:p>
    <w:p w:rsidR="009372C6" w:rsidRDefault="009372C6" w:rsidP="00EF39B0">
      <w:pPr>
        <w:ind w:firstLine="708"/>
        <w:jc w:val="both"/>
        <w:rPr>
          <w:rFonts w:eastAsia="Calibri" w:cs="Arial"/>
          <w:u w:val="single"/>
        </w:rPr>
      </w:pPr>
    </w:p>
    <w:p w:rsidR="009372C6" w:rsidRDefault="009372C6" w:rsidP="00EF39B0">
      <w:pPr>
        <w:ind w:firstLine="708"/>
        <w:jc w:val="both"/>
        <w:rPr>
          <w:rFonts w:eastAsia="Calibri" w:cs="Arial"/>
          <w:u w:val="single"/>
        </w:rPr>
      </w:pPr>
    </w:p>
    <w:p w:rsidR="009372C6" w:rsidRDefault="009372C6" w:rsidP="00EF39B0">
      <w:pPr>
        <w:ind w:firstLine="708"/>
        <w:jc w:val="both"/>
        <w:rPr>
          <w:rFonts w:eastAsia="Calibri" w:cs="Arial"/>
          <w:u w:val="single"/>
        </w:rPr>
      </w:pPr>
    </w:p>
    <w:p w:rsidR="009372C6" w:rsidRDefault="009372C6" w:rsidP="00EF39B0">
      <w:pPr>
        <w:ind w:firstLine="708"/>
        <w:jc w:val="both"/>
        <w:rPr>
          <w:rFonts w:eastAsia="Calibri" w:cs="Arial"/>
          <w:u w:val="single"/>
        </w:rPr>
      </w:pPr>
    </w:p>
    <w:p w:rsidR="008D7338" w:rsidRDefault="008D7338" w:rsidP="00EF39B0">
      <w:pPr>
        <w:autoSpaceDE w:val="0"/>
        <w:autoSpaceDN w:val="0"/>
        <w:adjustRightInd w:val="0"/>
        <w:spacing w:after="0"/>
        <w:contextualSpacing/>
        <w:rPr>
          <w:rFonts w:eastAsia="Calibri" w:cs="Arial"/>
          <w:u w:val="single"/>
        </w:rPr>
      </w:pPr>
    </w:p>
    <w:p w:rsidR="001B6276" w:rsidRPr="001B6276" w:rsidRDefault="001B6276" w:rsidP="00EF39B0">
      <w:pPr>
        <w:autoSpaceDE w:val="0"/>
        <w:autoSpaceDN w:val="0"/>
        <w:adjustRightInd w:val="0"/>
        <w:spacing w:after="0"/>
        <w:contextualSpacing/>
        <w:rPr>
          <w:rFonts w:ascii="Arial" w:eastAsia="Calibri" w:hAnsi="Arial" w:cs="Arial"/>
          <w:sz w:val="20"/>
          <w:szCs w:val="20"/>
        </w:rPr>
      </w:pPr>
      <w:r w:rsidRPr="001B6276">
        <w:rPr>
          <w:rFonts w:ascii="Arial" w:eastAsia="Calibri" w:hAnsi="Arial" w:cs="Arial"/>
          <w:b/>
          <w:sz w:val="20"/>
          <w:szCs w:val="20"/>
        </w:rPr>
        <w:t>Figura 0</w:t>
      </w:r>
      <w:r>
        <w:rPr>
          <w:rFonts w:ascii="Arial" w:eastAsia="Calibri" w:hAnsi="Arial" w:cs="Arial"/>
          <w:b/>
          <w:sz w:val="20"/>
          <w:szCs w:val="20"/>
        </w:rPr>
        <w:t xml:space="preserve">2 </w:t>
      </w:r>
      <w:r w:rsidRPr="001B6276">
        <w:rPr>
          <w:rFonts w:ascii="Arial" w:eastAsia="Calibri" w:hAnsi="Arial" w:cs="Arial"/>
          <w:sz w:val="20"/>
          <w:szCs w:val="20"/>
        </w:rPr>
        <w:t xml:space="preserve">- Exemplo de </w:t>
      </w:r>
      <w:proofErr w:type="spellStart"/>
      <w:r>
        <w:rPr>
          <w:rFonts w:ascii="Arial" w:eastAsia="Calibri" w:hAnsi="Arial" w:cs="Arial"/>
          <w:sz w:val="20"/>
          <w:szCs w:val="20"/>
        </w:rPr>
        <w:t>Granilite</w:t>
      </w:r>
      <w:proofErr w:type="spellEnd"/>
      <w:r>
        <w:rPr>
          <w:rFonts w:ascii="Arial" w:eastAsia="Calibri" w:hAnsi="Arial" w:cs="Arial"/>
          <w:sz w:val="20"/>
          <w:szCs w:val="20"/>
        </w:rPr>
        <w:t xml:space="preserve"> encerado.          </w:t>
      </w:r>
      <w:r w:rsidR="00B51FD4">
        <w:rPr>
          <w:rFonts w:ascii="Arial" w:eastAsia="Calibri" w:hAnsi="Arial" w:cs="Arial"/>
          <w:sz w:val="20"/>
          <w:szCs w:val="20"/>
        </w:rPr>
        <w:t xml:space="preserve">     </w:t>
      </w:r>
      <w:r>
        <w:rPr>
          <w:rFonts w:ascii="Arial" w:eastAsia="Calibri" w:hAnsi="Arial" w:cs="Arial"/>
          <w:sz w:val="20"/>
          <w:szCs w:val="20"/>
        </w:rPr>
        <w:t xml:space="preserve"> </w:t>
      </w:r>
      <w:r w:rsidRPr="001B6276">
        <w:rPr>
          <w:rFonts w:ascii="Arial" w:eastAsia="Calibri" w:hAnsi="Arial" w:cs="Arial"/>
          <w:b/>
          <w:sz w:val="20"/>
          <w:szCs w:val="20"/>
        </w:rPr>
        <w:t>Figura 03</w:t>
      </w:r>
      <w:r>
        <w:rPr>
          <w:rFonts w:ascii="Arial" w:eastAsia="Calibri" w:hAnsi="Arial" w:cs="Arial"/>
          <w:sz w:val="20"/>
          <w:szCs w:val="20"/>
        </w:rPr>
        <w:t xml:space="preserve"> - </w:t>
      </w:r>
      <w:r w:rsidR="004B24C8" w:rsidRPr="001B6276">
        <w:rPr>
          <w:rFonts w:ascii="Arial" w:eastAsia="Calibri" w:hAnsi="Arial" w:cs="Arial"/>
          <w:sz w:val="20"/>
          <w:szCs w:val="20"/>
        </w:rPr>
        <w:t xml:space="preserve">Exemplo de </w:t>
      </w:r>
      <w:proofErr w:type="spellStart"/>
      <w:r w:rsidR="004B24C8">
        <w:rPr>
          <w:rFonts w:ascii="Arial" w:eastAsia="Calibri" w:hAnsi="Arial" w:cs="Arial"/>
          <w:sz w:val="20"/>
          <w:szCs w:val="20"/>
        </w:rPr>
        <w:t>Granilite</w:t>
      </w:r>
      <w:proofErr w:type="spellEnd"/>
      <w:r w:rsidR="004B24C8">
        <w:rPr>
          <w:rFonts w:ascii="Arial" w:eastAsia="Calibri" w:hAnsi="Arial" w:cs="Arial"/>
          <w:sz w:val="20"/>
          <w:szCs w:val="20"/>
        </w:rPr>
        <w:t xml:space="preserve"> resinado</w:t>
      </w:r>
      <w:r w:rsidRPr="001B6276">
        <w:rPr>
          <w:rFonts w:ascii="Arial" w:eastAsia="Calibri" w:hAnsi="Arial" w:cs="Arial"/>
          <w:sz w:val="20"/>
          <w:szCs w:val="20"/>
        </w:rPr>
        <w:t>.</w:t>
      </w:r>
    </w:p>
    <w:p w:rsidR="009372C6" w:rsidRDefault="009372C6" w:rsidP="00EF39B0">
      <w:pPr>
        <w:ind w:firstLine="708"/>
        <w:jc w:val="both"/>
        <w:rPr>
          <w:rFonts w:eastAsia="Calibri" w:cs="Arial"/>
          <w:u w:val="single"/>
        </w:rPr>
      </w:pPr>
    </w:p>
    <w:p w:rsidR="00593BDD" w:rsidRPr="00593BDD" w:rsidRDefault="00593BDD" w:rsidP="00EF39B0">
      <w:pPr>
        <w:ind w:firstLine="708"/>
        <w:jc w:val="both"/>
        <w:rPr>
          <w:rFonts w:eastAsia="Calibri" w:cs="Arial"/>
        </w:rPr>
      </w:pPr>
      <w:r w:rsidRPr="003106C2">
        <w:rPr>
          <w:rFonts w:eastAsia="Calibri" w:cs="Arial"/>
          <w:u w:val="single"/>
        </w:rPr>
        <w:t xml:space="preserve">Acabamento para o </w:t>
      </w:r>
      <w:proofErr w:type="spellStart"/>
      <w:r w:rsidRPr="003106C2">
        <w:rPr>
          <w:rFonts w:eastAsia="Calibri" w:cs="Arial"/>
          <w:u w:val="single"/>
        </w:rPr>
        <w:t>Granilite</w:t>
      </w:r>
      <w:proofErr w:type="spellEnd"/>
      <w:r w:rsidRPr="003106C2">
        <w:rPr>
          <w:rFonts w:eastAsia="Calibri" w:cs="Arial"/>
          <w:u w:val="single"/>
        </w:rPr>
        <w:t xml:space="preserve"> lavado tipo </w:t>
      </w:r>
      <w:proofErr w:type="spellStart"/>
      <w:r w:rsidRPr="003106C2">
        <w:rPr>
          <w:rFonts w:eastAsia="Calibri" w:cs="Arial"/>
          <w:u w:val="single"/>
        </w:rPr>
        <w:t>Fulget</w:t>
      </w:r>
      <w:proofErr w:type="spellEnd"/>
      <w:r>
        <w:rPr>
          <w:rFonts w:eastAsia="Calibri" w:cs="Arial"/>
        </w:rPr>
        <w:t xml:space="preserve">: </w:t>
      </w:r>
      <w:r w:rsidRPr="00593BDD">
        <w:rPr>
          <w:rFonts w:eastAsia="Calibri" w:cs="Arial"/>
        </w:rPr>
        <w:t>Depois de um intervalo de cura, o revestimento será esponjado para retirar o excesso de cimento.</w:t>
      </w:r>
      <w:r>
        <w:rPr>
          <w:rFonts w:eastAsia="Calibri" w:cs="Arial"/>
        </w:rPr>
        <w:t xml:space="preserve"> </w:t>
      </w:r>
      <w:r w:rsidRPr="00593BDD">
        <w:rPr>
          <w:rFonts w:eastAsia="Calibri" w:cs="Arial"/>
        </w:rPr>
        <w:t xml:space="preserve">Após 2 dias, o piso deverá ser limpo com ácido para a limpeza das pedras na sua </w:t>
      </w:r>
      <w:r w:rsidR="003106C2">
        <w:rPr>
          <w:rFonts w:eastAsia="Calibri" w:cs="Arial"/>
        </w:rPr>
        <w:t xml:space="preserve">superfície, </w:t>
      </w:r>
      <w:r w:rsidRPr="00593BDD">
        <w:rPr>
          <w:rFonts w:eastAsia="Calibri" w:cs="Arial"/>
        </w:rPr>
        <w:t>acabamento natural.</w:t>
      </w:r>
      <w:r>
        <w:rPr>
          <w:rFonts w:eastAsia="Calibri" w:cs="Arial"/>
        </w:rPr>
        <w:t xml:space="preserve"> </w:t>
      </w:r>
    </w:p>
    <w:p w:rsidR="004E7320" w:rsidRDefault="00593BDD" w:rsidP="00EF39B0">
      <w:pPr>
        <w:ind w:firstLine="708"/>
        <w:jc w:val="both"/>
        <w:rPr>
          <w:rFonts w:eastAsia="Calibri" w:cs="Arial"/>
        </w:rPr>
      </w:pPr>
      <w:r w:rsidRPr="00593BDD">
        <w:rPr>
          <w:rFonts w:eastAsia="Calibri" w:cs="Arial"/>
        </w:rPr>
        <w:lastRenderedPageBreak/>
        <w:t>OBS:</w:t>
      </w:r>
      <w:r w:rsidR="00E95E4D">
        <w:rPr>
          <w:rFonts w:eastAsia="Calibri" w:cs="Arial"/>
        </w:rPr>
        <w:t xml:space="preserve"> </w:t>
      </w:r>
      <w:r w:rsidRPr="00593BDD">
        <w:rPr>
          <w:rFonts w:eastAsia="Calibri" w:cs="Arial"/>
        </w:rPr>
        <w:t xml:space="preserve"> O uso de materiais como sapólio, palhas de aço e álcool acima de 96%, pode prejudicar a durabilidade, a qualidade e poderão manchar a resina.</w:t>
      </w:r>
      <w:r w:rsidR="00E95E4D">
        <w:rPr>
          <w:rFonts w:eastAsia="Calibri" w:cs="Arial"/>
        </w:rPr>
        <w:t xml:space="preserve"> </w:t>
      </w:r>
      <w:r w:rsidRPr="00593BDD">
        <w:rPr>
          <w:rFonts w:eastAsia="Calibri" w:cs="Arial"/>
        </w:rPr>
        <w:t>A resina tem forte odor, não pode ser aplicada em ambientes enclausurados.</w:t>
      </w:r>
      <w:r w:rsidR="009372C6">
        <w:rPr>
          <w:rFonts w:eastAsia="Calibri" w:cs="Arial"/>
        </w:rPr>
        <w:t xml:space="preserve"> </w:t>
      </w:r>
      <w:r w:rsidRPr="00593BDD">
        <w:rPr>
          <w:rFonts w:eastAsia="Calibri" w:cs="Arial"/>
        </w:rPr>
        <w:t>Resinas, depois de aplicadas, realçam</w:t>
      </w:r>
      <w:r w:rsidR="009372C6">
        <w:rPr>
          <w:rFonts w:eastAsia="Calibri" w:cs="Arial"/>
        </w:rPr>
        <w:t xml:space="preserve"> </w:t>
      </w:r>
      <w:r w:rsidRPr="00593BDD">
        <w:rPr>
          <w:rFonts w:eastAsia="Calibri" w:cs="Arial"/>
        </w:rPr>
        <w:t>as cores e os veios das pedras.</w:t>
      </w:r>
      <w:r w:rsidR="009372C6">
        <w:rPr>
          <w:rFonts w:eastAsia="Calibri" w:cs="Arial"/>
        </w:rPr>
        <w:t xml:space="preserve"> </w:t>
      </w:r>
      <w:r w:rsidRPr="00593BDD">
        <w:rPr>
          <w:rFonts w:eastAsia="Calibri" w:cs="Arial"/>
        </w:rPr>
        <w:t>Eventuais defeitos de fundição ficarão realçados</w:t>
      </w:r>
      <w:r w:rsidR="009372C6">
        <w:rPr>
          <w:rFonts w:eastAsia="Calibri" w:cs="Arial"/>
        </w:rPr>
        <w:t>.</w:t>
      </w:r>
      <w:r w:rsidR="00306493">
        <w:rPr>
          <w:rFonts w:eastAsia="Calibri" w:cs="Arial"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1771650</wp:posOffset>
            </wp:positionH>
            <wp:positionV relativeFrom="margin">
              <wp:posOffset>1624330</wp:posOffset>
            </wp:positionV>
            <wp:extent cx="2399665" cy="1799590"/>
            <wp:effectExtent l="0" t="0" r="635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o-fulget-shopping-cidade-jardi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320" w:rsidRDefault="004E7320" w:rsidP="00EF39B0">
      <w:pPr>
        <w:ind w:firstLine="708"/>
        <w:jc w:val="both"/>
        <w:rPr>
          <w:rFonts w:eastAsia="Calibri" w:cs="Arial"/>
        </w:rPr>
      </w:pPr>
    </w:p>
    <w:p w:rsidR="004E7320" w:rsidRPr="004E7320" w:rsidRDefault="004E7320" w:rsidP="00EF39B0">
      <w:pPr>
        <w:ind w:firstLine="708"/>
        <w:jc w:val="both"/>
        <w:rPr>
          <w:rFonts w:eastAsia="Calibri" w:cs="Arial"/>
        </w:rPr>
      </w:pPr>
    </w:p>
    <w:p w:rsidR="004E7320" w:rsidRDefault="004E7320" w:rsidP="00EF39B0">
      <w:pPr>
        <w:ind w:firstLine="708"/>
        <w:jc w:val="both"/>
        <w:rPr>
          <w:rFonts w:ascii="Arial" w:eastAsia="Calibri" w:hAnsi="Arial" w:cs="Arial"/>
          <w:b/>
          <w:sz w:val="20"/>
          <w:szCs w:val="20"/>
        </w:rPr>
      </w:pPr>
    </w:p>
    <w:p w:rsidR="004E7320" w:rsidRDefault="004E7320" w:rsidP="00EF39B0">
      <w:pPr>
        <w:ind w:firstLine="708"/>
        <w:jc w:val="both"/>
        <w:rPr>
          <w:rFonts w:ascii="Arial" w:eastAsia="Calibri" w:hAnsi="Arial" w:cs="Arial"/>
          <w:b/>
          <w:sz w:val="20"/>
          <w:szCs w:val="20"/>
        </w:rPr>
      </w:pPr>
    </w:p>
    <w:p w:rsidR="008D7338" w:rsidRDefault="008D7338" w:rsidP="00EF39B0">
      <w:pPr>
        <w:ind w:firstLine="708"/>
        <w:jc w:val="both"/>
        <w:rPr>
          <w:rFonts w:ascii="Arial" w:eastAsia="Calibri" w:hAnsi="Arial" w:cs="Arial"/>
          <w:b/>
          <w:sz w:val="20"/>
          <w:szCs w:val="20"/>
        </w:rPr>
      </w:pPr>
    </w:p>
    <w:p w:rsidR="008D7338" w:rsidRDefault="008D7338" w:rsidP="00EF39B0">
      <w:pPr>
        <w:ind w:firstLine="708"/>
        <w:jc w:val="both"/>
        <w:rPr>
          <w:rFonts w:ascii="Arial" w:eastAsia="Calibri" w:hAnsi="Arial" w:cs="Arial"/>
          <w:b/>
          <w:sz w:val="20"/>
          <w:szCs w:val="20"/>
        </w:rPr>
      </w:pPr>
    </w:p>
    <w:p w:rsidR="008E339B" w:rsidRDefault="008E339B" w:rsidP="00EF39B0">
      <w:pPr>
        <w:ind w:firstLine="708"/>
        <w:jc w:val="both"/>
        <w:rPr>
          <w:rFonts w:ascii="Arial" w:eastAsia="Calibri" w:hAnsi="Arial" w:cs="Arial"/>
          <w:b/>
          <w:sz w:val="20"/>
          <w:szCs w:val="20"/>
        </w:rPr>
      </w:pPr>
    </w:p>
    <w:p w:rsidR="008E339B" w:rsidRDefault="008E339B" w:rsidP="00EF39B0">
      <w:pPr>
        <w:ind w:firstLine="708"/>
        <w:jc w:val="both"/>
        <w:rPr>
          <w:rFonts w:ascii="Arial" w:eastAsia="Calibri" w:hAnsi="Arial" w:cs="Arial"/>
          <w:b/>
          <w:sz w:val="20"/>
          <w:szCs w:val="20"/>
        </w:rPr>
      </w:pPr>
    </w:p>
    <w:p w:rsidR="008E339B" w:rsidRDefault="008E339B" w:rsidP="00EF39B0">
      <w:pPr>
        <w:ind w:firstLine="708"/>
        <w:jc w:val="center"/>
        <w:rPr>
          <w:rFonts w:ascii="Arial" w:eastAsia="Calibri" w:hAnsi="Arial" w:cs="Arial"/>
          <w:b/>
          <w:sz w:val="20"/>
          <w:szCs w:val="20"/>
        </w:rPr>
      </w:pPr>
    </w:p>
    <w:p w:rsidR="00464FD7" w:rsidRDefault="008E339B" w:rsidP="00EF39B0">
      <w:pPr>
        <w:ind w:firstLine="708"/>
        <w:jc w:val="center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F</w:t>
      </w:r>
      <w:r w:rsidR="00EE5E83">
        <w:rPr>
          <w:rFonts w:ascii="Arial" w:eastAsia="Calibri" w:hAnsi="Arial" w:cs="Arial"/>
          <w:b/>
          <w:sz w:val="20"/>
          <w:szCs w:val="20"/>
        </w:rPr>
        <w:t>igura 04</w:t>
      </w:r>
      <w:r w:rsidR="00464FD7">
        <w:rPr>
          <w:rFonts w:ascii="Arial" w:eastAsia="Calibri" w:hAnsi="Arial" w:cs="Arial"/>
          <w:sz w:val="20"/>
          <w:szCs w:val="20"/>
        </w:rPr>
        <w:t xml:space="preserve"> - </w:t>
      </w:r>
      <w:r w:rsidR="00464FD7" w:rsidRPr="001B6276">
        <w:rPr>
          <w:rFonts w:ascii="Arial" w:eastAsia="Calibri" w:hAnsi="Arial" w:cs="Arial"/>
          <w:sz w:val="20"/>
          <w:szCs w:val="20"/>
        </w:rPr>
        <w:t xml:space="preserve">Exemplo de </w:t>
      </w:r>
      <w:proofErr w:type="spellStart"/>
      <w:r w:rsidR="00464FD7">
        <w:rPr>
          <w:rFonts w:ascii="Arial" w:eastAsia="Calibri" w:hAnsi="Arial" w:cs="Arial"/>
          <w:sz w:val="20"/>
          <w:szCs w:val="20"/>
        </w:rPr>
        <w:t>Granilite</w:t>
      </w:r>
      <w:proofErr w:type="spellEnd"/>
      <w:r w:rsidR="00464FD7">
        <w:rPr>
          <w:rFonts w:ascii="Arial" w:eastAsia="Calibri" w:hAnsi="Arial" w:cs="Arial"/>
          <w:sz w:val="20"/>
          <w:szCs w:val="20"/>
        </w:rPr>
        <w:t xml:space="preserve"> tipo </w:t>
      </w:r>
      <w:proofErr w:type="spellStart"/>
      <w:r w:rsidR="00464FD7">
        <w:rPr>
          <w:rFonts w:ascii="Arial" w:eastAsia="Calibri" w:hAnsi="Arial" w:cs="Arial"/>
          <w:sz w:val="20"/>
          <w:szCs w:val="20"/>
        </w:rPr>
        <w:t>fulget</w:t>
      </w:r>
      <w:proofErr w:type="spellEnd"/>
      <w:r w:rsidR="00464FD7">
        <w:rPr>
          <w:rFonts w:ascii="Arial" w:eastAsia="Calibri" w:hAnsi="Arial" w:cs="Arial"/>
          <w:sz w:val="20"/>
          <w:szCs w:val="20"/>
        </w:rPr>
        <w:t xml:space="preserve"> em área externa</w:t>
      </w:r>
      <w:r w:rsidR="00464FD7" w:rsidRPr="001B6276">
        <w:rPr>
          <w:rFonts w:ascii="Arial" w:eastAsia="Calibri" w:hAnsi="Arial" w:cs="Arial"/>
          <w:sz w:val="20"/>
          <w:szCs w:val="20"/>
        </w:rPr>
        <w:t>.</w:t>
      </w:r>
    </w:p>
    <w:p w:rsidR="00464FD7" w:rsidRDefault="00464FD7" w:rsidP="00EF39B0">
      <w:pPr>
        <w:autoSpaceDE w:val="0"/>
        <w:autoSpaceDN w:val="0"/>
        <w:adjustRightInd w:val="0"/>
        <w:spacing w:after="0"/>
        <w:contextualSpacing/>
        <w:jc w:val="center"/>
        <w:rPr>
          <w:rFonts w:ascii="Arial" w:eastAsia="Calibri" w:hAnsi="Arial" w:cs="Arial"/>
          <w:sz w:val="20"/>
          <w:szCs w:val="20"/>
        </w:rPr>
      </w:pPr>
    </w:p>
    <w:p w:rsidR="00464FD7" w:rsidRDefault="00464FD7" w:rsidP="00C41E62">
      <w:pPr>
        <w:pStyle w:val="Ttulo2"/>
      </w:pPr>
      <w:bookmarkStart w:id="11" w:name="_Toc401135147"/>
      <w:r w:rsidRPr="00464FD7">
        <w:t>3.</w:t>
      </w:r>
      <w:r>
        <w:t>2</w:t>
      </w:r>
      <w:r w:rsidRPr="00464FD7">
        <w:t xml:space="preserve"> </w:t>
      </w:r>
      <w:r>
        <w:t>PISO TÁTIL</w:t>
      </w:r>
      <w:bookmarkEnd w:id="11"/>
    </w:p>
    <w:p w:rsidR="00EF39B0" w:rsidRDefault="00EF39B0" w:rsidP="00EF39B0">
      <w:pPr>
        <w:rPr>
          <w:rFonts w:ascii="Arial" w:hAnsi="Arial" w:cs="Arial"/>
          <w:b/>
        </w:rPr>
      </w:pPr>
    </w:p>
    <w:p w:rsidR="00EF39B0" w:rsidRPr="00EE5E83" w:rsidRDefault="00EF39B0" w:rsidP="00EF39B0">
      <w:pPr>
        <w:autoSpaceDE w:val="0"/>
        <w:autoSpaceDN w:val="0"/>
        <w:adjustRightInd w:val="0"/>
        <w:spacing w:after="0"/>
        <w:ind w:firstLine="708"/>
        <w:jc w:val="both"/>
        <w:rPr>
          <w:rFonts w:eastAsia="Calibri" w:cs="Arial"/>
        </w:rPr>
      </w:pPr>
      <w:r w:rsidRPr="008D7338">
        <w:rPr>
          <w:rFonts w:cs="ArialMT"/>
        </w:rPr>
        <w:t xml:space="preserve">A sinalização tátil direcional deve ser utilizada em áreas de circulação </w:t>
      </w:r>
      <w:r>
        <w:rPr>
          <w:rFonts w:cs="ArialMT"/>
        </w:rPr>
        <w:t xml:space="preserve">interna ou externa </w:t>
      </w:r>
      <w:r w:rsidRPr="008D7338">
        <w:rPr>
          <w:rFonts w:cs="ArialMT"/>
        </w:rPr>
        <w:t>na ausência ou</w:t>
      </w:r>
      <w:r>
        <w:rPr>
          <w:rFonts w:cs="ArialMT"/>
        </w:rPr>
        <w:t xml:space="preserve"> </w:t>
      </w:r>
      <w:r w:rsidRPr="008D7338">
        <w:rPr>
          <w:rFonts w:cs="ArialMT"/>
        </w:rPr>
        <w:t xml:space="preserve">interrupção da guia de balizamento, indicando o caminho a ser percorrido </w:t>
      </w:r>
      <w:r>
        <w:rPr>
          <w:rFonts w:cs="ArialMT"/>
        </w:rPr>
        <w:t xml:space="preserve">ou </w:t>
      </w:r>
      <w:r w:rsidRPr="008D7338">
        <w:rPr>
          <w:rFonts w:cs="ArialMT"/>
        </w:rPr>
        <w:t>em espaços amplos.</w:t>
      </w:r>
      <w:r>
        <w:rPr>
          <w:rFonts w:cs="ArialMT"/>
        </w:rPr>
        <w:t xml:space="preserve"> Para piso tátil direcional respeitar </w:t>
      </w:r>
      <w:r>
        <w:rPr>
          <w:rFonts w:ascii="Arial" w:eastAsia="Calibri" w:hAnsi="Arial" w:cs="Arial"/>
          <w:sz w:val="20"/>
          <w:szCs w:val="20"/>
        </w:rPr>
        <w:t xml:space="preserve">a NBR 9050/2004, pg. 39 que trata da </w:t>
      </w:r>
      <w:r w:rsidRPr="00EE5E83">
        <w:rPr>
          <w:rFonts w:cs="Arial"/>
          <w:bCs/>
        </w:rPr>
        <w:t>Acessibilidade a edificações,</w:t>
      </w:r>
      <w:r>
        <w:rPr>
          <w:rFonts w:cs="Arial"/>
          <w:bCs/>
        </w:rPr>
        <w:t xml:space="preserve"> </w:t>
      </w:r>
      <w:r w:rsidRPr="00EE5E83">
        <w:rPr>
          <w:rFonts w:cs="Arial"/>
          <w:bCs/>
        </w:rPr>
        <w:t>mobiliário,</w:t>
      </w:r>
      <w:r>
        <w:rPr>
          <w:rFonts w:cs="Arial"/>
          <w:bCs/>
        </w:rPr>
        <w:t xml:space="preserve"> </w:t>
      </w:r>
      <w:r w:rsidRPr="00EE5E83">
        <w:rPr>
          <w:rFonts w:cs="Arial"/>
          <w:bCs/>
        </w:rPr>
        <w:t>espaços e equipamentos urbanos</w:t>
      </w:r>
      <w:r>
        <w:rPr>
          <w:rFonts w:cs="Arial"/>
          <w:bCs/>
        </w:rPr>
        <w:t>.</w:t>
      </w:r>
    </w:p>
    <w:p w:rsidR="00EE5E83" w:rsidRDefault="00EE5E83" w:rsidP="00EF39B0">
      <w:pPr>
        <w:rPr>
          <w:rFonts w:ascii="Arial" w:hAnsi="Arial" w:cs="Arial"/>
          <w:b/>
        </w:rPr>
      </w:pPr>
      <w:r>
        <w:rPr>
          <w:rFonts w:eastAsia="Calibri" w:cs="Arial"/>
          <w:noProof/>
        </w:rPr>
        <w:drawing>
          <wp:inline distT="0" distB="0" distL="0" distR="0">
            <wp:extent cx="5486400" cy="22479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os tátei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E83" w:rsidRPr="001B6276" w:rsidRDefault="00EE5E83" w:rsidP="00EF39B0">
      <w:pPr>
        <w:autoSpaceDE w:val="0"/>
        <w:autoSpaceDN w:val="0"/>
        <w:adjustRightInd w:val="0"/>
        <w:spacing w:after="0"/>
        <w:contextualSpacing/>
        <w:rPr>
          <w:rFonts w:ascii="Arial" w:eastAsia="Calibri" w:hAnsi="Arial" w:cs="Arial"/>
          <w:sz w:val="20"/>
          <w:szCs w:val="20"/>
        </w:rPr>
      </w:pPr>
      <w:r w:rsidRPr="001B6276">
        <w:rPr>
          <w:rFonts w:ascii="Arial" w:eastAsia="Calibri" w:hAnsi="Arial" w:cs="Arial"/>
          <w:b/>
          <w:sz w:val="20"/>
          <w:szCs w:val="20"/>
        </w:rPr>
        <w:t>Figura 0</w:t>
      </w:r>
      <w:r>
        <w:rPr>
          <w:rFonts w:ascii="Arial" w:eastAsia="Calibri" w:hAnsi="Arial" w:cs="Arial"/>
          <w:b/>
          <w:sz w:val="20"/>
          <w:szCs w:val="20"/>
        </w:rPr>
        <w:t xml:space="preserve">5 </w:t>
      </w:r>
      <w:r w:rsidRPr="001B6276">
        <w:rPr>
          <w:rFonts w:ascii="Arial" w:eastAsia="Calibri" w:hAnsi="Arial" w:cs="Arial"/>
          <w:sz w:val="20"/>
          <w:szCs w:val="20"/>
        </w:rPr>
        <w:t xml:space="preserve">- Exemplo </w:t>
      </w:r>
      <w:r>
        <w:rPr>
          <w:rFonts w:ascii="Arial" w:eastAsia="Calibri" w:hAnsi="Arial" w:cs="Arial"/>
          <w:sz w:val="20"/>
          <w:szCs w:val="20"/>
        </w:rPr>
        <w:t xml:space="preserve">piso tátil direcional.                   </w:t>
      </w:r>
      <w:r w:rsidRPr="001B6276">
        <w:rPr>
          <w:rFonts w:ascii="Arial" w:eastAsia="Calibri" w:hAnsi="Arial" w:cs="Arial"/>
          <w:b/>
          <w:sz w:val="20"/>
          <w:szCs w:val="20"/>
        </w:rPr>
        <w:t>Figura 0</w:t>
      </w:r>
      <w:r>
        <w:rPr>
          <w:rFonts w:ascii="Arial" w:eastAsia="Calibri" w:hAnsi="Arial" w:cs="Arial"/>
          <w:b/>
          <w:sz w:val="20"/>
          <w:szCs w:val="20"/>
        </w:rPr>
        <w:t>6</w:t>
      </w:r>
      <w:r>
        <w:rPr>
          <w:rFonts w:ascii="Arial" w:eastAsia="Calibri" w:hAnsi="Arial" w:cs="Arial"/>
          <w:sz w:val="20"/>
          <w:szCs w:val="20"/>
        </w:rPr>
        <w:t xml:space="preserve"> - </w:t>
      </w:r>
      <w:r w:rsidRPr="001B6276">
        <w:rPr>
          <w:rFonts w:ascii="Arial" w:eastAsia="Calibri" w:hAnsi="Arial" w:cs="Arial"/>
          <w:sz w:val="20"/>
          <w:szCs w:val="20"/>
        </w:rPr>
        <w:t xml:space="preserve">Exemplo de </w:t>
      </w:r>
      <w:r>
        <w:rPr>
          <w:rFonts w:ascii="Arial" w:eastAsia="Calibri" w:hAnsi="Arial" w:cs="Arial"/>
          <w:sz w:val="20"/>
          <w:szCs w:val="20"/>
        </w:rPr>
        <w:t xml:space="preserve">piso tátil de alerta. </w:t>
      </w:r>
    </w:p>
    <w:p w:rsidR="00B26317" w:rsidRDefault="00B26317" w:rsidP="00021AA1">
      <w:pPr>
        <w:pStyle w:val="Ttulo3"/>
      </w:pPr>
    </w:p>
    <w:p w:rsidR="00464FD7" w:rsidRDefault="00464FD7" w:rsidP="00021AA1">
      <w:pPr>
        <w:pStyle w:val="Ttulo3"/>
      </w:pPr>
      <w:bookmarkStart w:id="12" w:name="_Toc401135148"/>
      <w:r w:rsidRPr="00464FD7">
        <w:t>3.</w:t>
      </w:r>
      <w:r>
        <w:t>2</w:t>
      </w:r>
      <w:r w:rsidRPr="00464FD7">
        <w:t xml:space="preserve">.1 </w:t>
      </w:r>
      <w:r w:rsidR="00EF39B0">
        <w:t xml:space="preserve">Composição de </w:t>
      </w:r>
      <w:r w:rsidR="005F11E4">
        <w:t>Piso Tátil Direcional</w:t>
      </w:r>
      <w:r w:rsidR="00EF39B0">
        <w:t xml:space="preserve"> e de Alerta</w:t>
      </w:r>
      <w:r w:rsidRPr="00464FD7">
        <w:t>:</w:t>
      </w:r>
      <w:bookmarkEnd w:id="12"/>
    </w:p>
    <w:p w:rsidR="00B26317" w:rsidRPr="00B26317" w:rsidRDefault="00B26317" w:rsidP="00B26317"/>
    <w:p w:rsidR="005F11E4" w:rsidRDefault="005F11E4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  <w:r w:rsidRPr="008D7338">
        <w:rPr>
          <w:rFonts w:cs="ArialMT"/>
        </w:rPr>
        <w:lastRenderedPageBreak/>
        <w:t>Para a composição da sinalização tátil direcional</w:t>
      </w:r>
      <w:r w:rsidR="00EF39B0">
        <w:rPr>
          <w:rFonts w:cs="ArialMT"/>
        </w:rPr>
        <w:t xml:space="preserve"> e </w:t>
      </w:r>
      <w:r w:rsidR="00EF39B0" w:rsidRPr="008D7338">
        <w:rPr>
          <w:rFonts w:cs="ArialMT"/>
        </w:rPr>
        <w:t>de alerta</w:t>
      </w:r>
      <w:r w:rsidRPr="008D7338">
        <w:rPr>
          <w:rFonts w:cs="ArialMT"/>
        </w:rPr>
        <w:t>, sua aplicação deve atender às seguintes</w:t>
      </w:r>
      <w:r w:rsidR="00EF39B0">
        <w:rPr>
          <w:rFonts w:cs="ArialMT"/>
        </w:rPr>
        <w:t xml:space="preserve"> </w:t>
      </w:r>
      <w:r w:rsidRPr="008D7338">
        <w:rPr>
          <w:rFonts w:cs="ArialMT"/>
        </w:rPr>
        <w:t>condições:</w:t>
      </w:r>
    </w:p>
    <w:p w:rsidR="00AD6D18" w:rsidRDefault="00AD6D18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</w:p>
    <w:p w:rsidR="005F11E4" w:rsidRDefault="005F11E4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  <w:r w:rsidRPr="008D7338">
        <w:rPr>
          <w:rFonts w:cs="ArialMT"/>
        </w:rPr>
        <w:t>a) quando houver mudança de direção entre duas ou mais linhas de sinalização tátil direcional, deve</w:t>
      </w:r>
      <w:r w:rsidR="00EF39B0">
        <w:rPr>
          <w:rFonts w:cs="ArialMT"/>
        </w:rPr>
        <w:t xml:space="preserve"> </w:t>
      </w:r>
      <w:r w:rsidRPr="008D7338">
        <w:rPr>
          <w:rFonts w:cs="ArialMT"/>
        </w:rPr>
        <w:t>haver uma área de alerta indicando que existem alternativas de trajeto. Essas áreas de alerta devem</w:t>
      </w:r>
      <w:r w:rsidR="00EF39B0">
        <w:rPr>
          <w:rFonts w:cs="ArialMT"/>
        </w:rPr>
        <w:t xml:space="preserve"> </w:t>
      </w:r>
      <w:r w:rsidRPr="008D7338">
        <w:rPr>
          <w:rFonts w:cs="ArialMT"/>
        </w:rPr>
        <w:t xml:space="preserve">ter dimensão proporcional à largura da sinalização tátil direcional, conforme figura </w:t>
      </w:r>
      <w:r w:rsidR="00EF39B0">
        <w:rPr>
          <w:rFonts w:cs="ArialMT"/>
        </w:rPr>
        <w:t>0</w:t>
      </w:r>
      <w:r w:rsidRPr="008D7338">
        <w:rPr>
          <w:rFonts w:cs="ArialMT"/>
        </w:rPr>
        <w:t>7;</w:t>
      </w:r>
    </w:p>
    <w:p w:rsidR="00EF39B0" w:rsidRPr="008D7338" w:rsidRDefault="00306493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  <w:r>
        <w:rPr>
          <w:rFonts w:cs="ArialMT"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1704975</wp:posOffset>
            </wp:positionH>
            <wp:positionV relativeFrom="margin">
              <wp:posOffset>2139315</wp:posOffset>
            </wp:positionV>
            <wp:extent cx="2592705" cy="1799590"/>
            <wp:effectExtent l="0" t="0" r="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mplo de composição do piso tatil de alert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9B0" w:rsidRDefault="00EF39B0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</w:p>
    <w:p w:rsidR="00EF39B0" w:rsidRDefault="00EF39B0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</w:p>
    <w:p w:rsidR="00EF39B0" w:rsidRDefault="00EF39B0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</w:p>
    <w:p w:rsidR="00EF39B0" w:rsidRDefault="00EF39B0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</w:p>
    <w:p w:rsidR="00EF39B0" w:rsidRDefault="00EF39B0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</w:p>
    <w:p w:rsidR="00EF39B0" w:rsidRDefault="00EF39B0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</w:p>
    <w:p w:rsidR="00EF39B0" w:rsidRDefault="00EF39B0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</w:p>
    <w:p w:rsidR="00EF39B0" w:rsidRDefault="00EF39B0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</w:p>
    <w:p w:rsidR="00EF39B0" w:rsidRDefault="00EF39B0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</w:p>
    <w:p w:rsidR="00AD6D18" w:rsidRDefault="00AD6D18" w:rsidP="00EF39B0">
      <w:pPr>
        <w:autoSpaceDE w:val="0"/>
        <w:autoSpaceDN w:val="0"/>
        <w:adjustRightInd w:val="0"/>
        <w:spacing w:after="0"/>
        <w:ind w:firstLine="708"/>
        <w:jc w:val="both"/>
        <w:rPr>
          <w:rFonts w:ascii="Arial" w:eastAsia="Calibri" w:hAnsi="Arial" w:cs="Arial"/>
          <w:b/>
          <w:sz w:val="20"/>
          <w:szCs w:val="20"/>
        </w:rPr>
      </w:pPr>
    </w:p>
    <w:p w:rsidR="00EF39B0" w:rsidRPr="00AD6D18" w:rsidRDefault="00AD6D18" w:rsidP="00AD6D18">
      <w:pPr>
        <w:autoSpaceDE w:val="0"/>
        <w:autoSpaceDN w:val="0"/>
        <w:adjustRightInd w:val="0"/>
        <w:spacing w:after="0"/>
        <w:ind w:firstLine="708"/>
        <w:jc w:val="center"/>
        <w:rPr>
          <w:rFonts w:cs="ArialMT"/>
        </w:rPr>
      </w:pPr>
      <w:r w:rsidRPr="00AD6D18">
        <w:rPr>
          <w:rFonts w:eastAsia="Calibri" w:cs="Arial"/>
          <w:b/>
          <w:sz w:val="20"/>
          <w:szCs w:val="20"/>
        </w:rPr>
        <w:t xml:space="preserve">Figura 07 </w:t>
      </w:r>
      <w:r w:rsidRPr="00AD6D18">
        <w:rPr>
          <w:rFonts w:eastAsia="Calibri" w:cs="Arial"/>
          <w:sz w:val="20"/>
          <w:szCs w:val="20"/>
        </w:rPr>
        <w:t>- Exemplo de composição de piso tátil direcional e de alerta.</w:t>
      </w:r>
    </w:p>
    <w:p w:rsidR="00EF39B0" w:rsidRDefault="00EF39B0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</w:p>
    <w:p w:rsidR="00AD6D18" w:rsidRDefault="005F11E4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  <w:r w:rsidRPr="008D7338">
        <w:rPr>
          <w:rFonts w:cs="ArialMT"/>
        </w:rPr>
        <w:t>b) quando houver mudança de direção formando ângulo superior a 90°, a linha-guia deve ser sinalizada</w:t>
      </w:r>
      <w:r w:rsidR="00EF39B0">
        <w:rPr>
          <w:rFonts w:cs="ArialMT"/>
        </w:rPr>
        <w:t xml:space="preserve"> </w:t>
      </w:r>
      <w:r w:rsidRPr="008D7338">
        <w:rPr>
          <w:rFonts w:cs="ArialMT"/>
        </w:rPr>
        <w:t>com piso tátil direcional</w:t>
      </w:r>
      <w:r w:rsidR="00EF39B0">
        <w:rPr>
          <w:rFonts w:cs="ArialMT"/>
        </w:rPr>
        <w:t>, conforme figura 0</w:t>
      </w:r>
      <w:r w:rsidRPr="008D7338">
        <w:rPr>
          <w:rFonts w:cs="ArialMT"/>
        </w:rPr>
        <w:t>8;</w:t>
      </w:r>
    </w:p>
    <w:p w:rsidR="00AD6D18" w:rsidRDefault="00AD6D18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</w:p>
    <w:p w:rsidR="00AD6D18" w:rsidRDefault="00306493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  <w:r>
        <w:rPr>
          <w:rFonts w:cs="ArialMT"/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808355</wp:posOffset>
            </wp:positionH>
            <wp:positionV relativeFrom="margin">
              <wp:posOffset>5112385</wp:posOffset>
            </wp:positionV>
            <wp:extent cx="4631690" cy="1799590"/>
            <wp:effectExtent l="0" t="0" r="0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mplo de composição do piso tatil de alerta e direcion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D18" w:rsidRDefault="00AD6D18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</w:p>
    <w:p w:rsidR="00AD6D18" w:rsidRDefault="00AD6D18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</w:p>
    <w:p w:rsidR="00AD6D18" w:rsidRDefault="00AD6D18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</w:p>
    <w:p w:rsidR="00AD6D18" w:rsidRDefault="00AD6D18" w:rsidP="00AD6D18">
      <w:pPr>
        <w:autoSpaceDE w:val="0"/>
        <w:autoSpaceDN w:val="0"/>
        <w:adjustRightInd w:val="0"/>
        <w:spacing w:after="0"/>
        <w:ind w:firstLine="708"/>
        <w:jc w:val="center"/>
        <w:rPr>
          <w:rFonts w:ascii="Arial" w:eastAsia="Calibri" w:hAnsi="Arial" w:cs="Arial"/>
          <w:b/>
          <w:sz w:val="20"/>
          <w:szCs w:val="20"/>
        </w:rPr>
      </w:pPr>
    </w:p>
    <w:p w:rsidR="00AD6D18" w:rsidRDefault="00AD6D18" w:rsidP="00AD6D18">
      <w:pPr>
        <w:autoSpaceDE w:val="0"/>
        <w:autoSpaceDN w:val="0"/>
        <w:adjustRightInd w:val="0"/>
        <w:spacing w:after="0"/>
        <w:ind w:firstLine="708"/>
        <w:jc w:val="center"/>
        <w:rPr>
          <w:rFonts w:ascii="Arial" w:eastAsia="Calibri" w:hAnsi="Arial" w:cs="Arial"/>
          <w:b/>
          <w:sz w:val="20"/>
          <w:szCs w:val="20"/>
        </w:rPr>
      </w:pPr>
    </w:p>
    <w:p w:rsidR="00AD6D18" w:rsidRDefault="00AD6D18" w:rsidP="00AD6D18">
      <w:pPr>
        <w:autoSpaceDE w:val="0"/>
        <w:autoSpaceDN w:val="0"/>
        <w:adjustRightInd w:val="0"/>
        <w:spacing w:after="0"/>
        <w:ind w:firstLine="708"/>
        <w:jc w:val="center"/>
        <w:rPr>
          <w:rFonts w:ascii="Arial" w:eastAsia="Calibri" w:hAnsi="Arial" w:cs="Arial"/>
          <w:b/>
          <w:sz w:val="20"/>
          <w:szCs w:val="20"/>
        </w:rPr>
      </w:pPr>
    </w:p>
    <w:p w:rsidR="00AD6D18" w:rsidRDefault="00AD6D18" w:rsidP="00AD6D18">
      <w:pPr>
        <w:autoSpaceDE w:val="0"/>
        <w:autoSpaceDN w:val="0"/>
        <w:adjustRightInd w:val="0"/>
        <w:spacing w:after="0"/>
        <w:ind w:firstLine="708"/>
        <w:jc w:val="center"/>
        <w:rPr>
          <w:rFonts w:ascii="Arial" w:eastAsia="Calibri" w:hAnsi="Arial" w:cs="Arial"/>
          <w:b/>
          <w:sz w:val="20"/>
          <w:szCs w:val="20"/>
        </w:rPr>
      </w:pPr>
    </w:p>
    <w:p w:rsidR="00AD6D18" w:rsidRDefault="00AD6D18" w:rsidP="00AD6D18">
      <w:pPr>
        <w:autoSpaceDE w:val="0"/>
        <w:autoSpaceDN w:val="0"/>
        <w:adjustRightInd w:val="0"/>
        <w:spacing w:after="0"/>
        <w:ind w:firstLine="708"/>
        <w:jc w:val="center"/>
        <w:rPr>
          <w:rFonts w:ascii="Arial" w:eastAsia="Calibri" w:hAnsi="Arial" w:cs="Arial"/>
          <w:b/>
          <w:sz w:val="20"/>
          <w:szCs w:val="20"/>
        </w:rPr>
      </w:pPr>
    </w:p>
    <w:p w:rsidR="00AD6D18" w:rsidRDefault="00AD6D18" w:rsidP="00AD6D18">
      <w:pPr>
        <w:autoSpaceDE w:val="0"/>
        <w:autoSpaceDN w:val="0"/>
        <w:adjustRightInd w:val="0"/>
        <w:spacing w:after="0"/>
        <w:ind w:firstLine="708"/>
        <w:jc w:val="center"/>
        <w:rPr>
          <w:rFonts w:ascii="Arial" w:eastAsia="Calibri" w:hAnsi="Arial" w:cs="Arial"/>
          <w:b/>
          <w:sz w:val="20"/>
          <w:szCs w:val="20"/>
        </w:rPr>
      </w:pPr>
    </w:p>
    <w:p w:rsidR="006A6C95" w:rsidRDefault="006A6C95" w:rsidP="00AD6D1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6A6C95" w:rsidRDefault="006A6C95" w:rsidP="00AD6D1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AD6D18" w:rsidRPr="00AD6D18" w:rsidRDefault="00AD6D18" w:rsidP="006A6C95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F</w:t>
      </w:r>
      <w:r w:rsidRPr="001B6276">
        <w:rPr>
          <w:rFonts w:ascii="Arial" w:eastAsia="Calibri" w:hAnsi="Arial" w:cs="Arial"/>
          <w:b/>
          <w:sz w:val="20"/>
          <w:szCs w:val="20"/>
        </w:rPr>
        <w:t>igura 0</w:t>
      </w:r>
      <w:r>
        <w:rPr>
          <w:rFonts w:ascii="Arial" w:eastAsia="Calibri" w:hAnsi="Arial" w:cs="Arial"/>
          <w:b/>
          <w:sz w:val="20"/>
          <w:szCs w:val="20"/>
        </w:rPr>
        <w:t xml:space="preserve">8 </w:t>
      </w:r>
      <w:r w:rsidRPr="001B6276">
        <w:rPr>
          <w:rFonts w:ascii="Arial" w:eastAsia="Calibri" w:hAnsi="Arial" w:cs="Arial"/>
          <w:sz w:val="20"/>
          <w:szCs w:val="20"/>
        </w:rPr>
        <w:t xml:space="preserve">- </w:t>
      </w:r>
      <w:r w:rsidRPr="00AD6D18">
        <w:rPr>
          <w:rFonts w:cs="Arial"/>
          <w:bCs/>
          <w:sz w:val="20"/>
          <w:szCs w:val="20"/>
        </w:rPr>
        <w:t>Composição de sinalização tátil de alerta e direcional – Exemplos de mudanças de direção</w:t>
      </w:r>
      <w:r w:rsidRPr="00AD6D18">
        <w:rPr>
          <w:rFonts w:eastAsia="Calibri" w:cs="Arial"/>
          <w:sz w:val="20"/>
          <w:szCs w:val="20"/>
        </w:rPr>
        <w:t>.</w:t>
      </w:r>
    </w:p>
    <w:p w:rsidR="00AD6D18" w:rsidRPr="00AD6D18" w:rsidRDefault="00AD6D18" w:rsidP="00AD6D18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  <w:sz w:val="20"/>
          <w:szCs w:val="20"/>
        </w:rPr>
      </w:pPr>
    </w:p>
    <w:p w:rsidR="006A6C95" w:rsidRDefault="006A6C95" w:rsidP="00EF39B0">
      <w:pPr>
        <w:autoSpaceDE w:val="0"/>
        <w:autoSpaceDN w:val="0"/>
        <w:adjustRightInd w:val="0"/>
        <w:spacing w:after="0"/>
        <w:ind w:firstLine="708"/>
        <w:jc w:val="both"/>
        <w:rPr>
          <w:rFonts w:cs="ArialMT"/>
        </w:rPr>
      </w:pPr>
    </w:p>
    <w:p w:rsidR="00EF39B0" w:rsidRPr="008D7338" w:rsidRDefault="00EF39B0" w:rsidP="00EF39B0">
      <w:pPr>
        <w:autoSpaceDE w:val="0"/>
        <w:autoSpaceDN w:val="0"/>
        <w:adjustRightInd w:val="0"/>
        <w:spacing w:after="0"/>
        <w:ind w:firstLine="708"/>
        <w:jc w:val="both"/>
        <w:rPr>
          <w:rFonts w:eastAsia="Calibri" w:cs="Arial"/>
          <w:b/>
        </w:rPr>
      </w:pPr>
      <w:r>
        <w:rPr>
          <w:rFonts w:cs="ArialMT"/>
        </w:rPr>
        <w:t xml:space="preserve">Para as demais formas de aplicação do piso tátil seguir desenho de projeto, sempre respeitando o previsto na </w:t>
      </w:r>
      <w:r>
        <w:rPr>
          <w:rFonts w:ascii="Arial" w:eastAsia="Calibri" w:hAnsi="Arial" w:cs="Arial"/>
          <w:sz w:val="20"/>
          <w:szCs w:val="20"/>
        </w:rPr>
        <w:t xml:space="preserve">NBR 9050/2004, pg. 39 que trata da </w:t>
      </w:r>
      <w:r w:rsidRPr="00EE5E83">
        <w:rPr>
          <w:rFonts w:cs="Arial"/>
          <w:bCs/>
        </w:rPr>
        <w:t>Acessibilidade a edificações,</w:t>
      </w:r>
      <w:r>
        <w:rPr>
          <w:rFonts w:cs="Arial"/>
          <w:bCs/>
        </w:rPr>
        <w:t xml:space="preserve"> </w:t>
      </w:r>
      <w:r w:rsidRPr="00EE5E83">
        <w:rPr>
          <w:rFonts w:cs="Arial"/>
          <w:bCs/>
        </w:rPr>
        <w:t>mobiliário,</w:t>
      </w:r>
      <w:r>
        <w:rPr>
          <w:rFonts w:cs="Arial"/>
          <w:bCs/>
        </w:rPr>
        <w:t xml:space="preserve"> </w:t>
      </w:r>
      <w:r w:rsidRPr="00EE5E83">
        <w:rPr>
          <w:rFonts w:cs="Arial"/>
          <w:bCs/>
        </w:rPr>
        <w:t>espaços e equipamentos urbanos</w:t>
      </w:r>
      <w:r>
        <w:rPr>
          <w:rFonts w:cs="Arial"/>
          <w:bCs/>
        </w:rPr>
        <w:t>.</w:t>
      </w:r>
    </w:p>
    <w:p w:rsidR="00464FD7" w:rsidRPr="008D7338" w:rsidRDefault="00464FD7" w:rsidP="00021AA1">
      <w:pPr>
        <w:pStyle w:val="Ttulo3"/>
      </w:pPr>
    </w:p>
    <w:p w:rsidR="00AD6D18" w:rsidRDefault="00AD6D18" w:rsidP="00021AA1">
      <w:pPr>
        <w:pStyle w:val="Ttulo3"/>
      </w:pPr>
      <w:bookmarkStart w:id="13" w:name="_Toc401135149"/>
      <w:r w:rsidRPr="00464FD7">
        <w:t>3.</w:t>
      </w:r>
      <w:r>
        <w:t>2</w:t>
      </w:r>
      <w:r w:rsidRPr="00464FD7">
        <w:t>.</w:t>
      </w:r>
      <w:r>
        <w:t>2</w:t>
      </w:r>
      <w:r w:rsidRPr="00464FD7">
        <w:t xml:space="preserve"> </w:t>
      </w:r>
      <w:r>
        <w:t>Características do piso tátil</w:t>
      </w:r>
      <w:r w:rsidRPr="00464FD7">
        <w:t>:</w:t>
      </w:r>
      <w:bookmarkEnd w:id="13"/>
    </w:p>
    <w:p w:rsidR="00AD6D18" w:rsidRPr="00AD6D18" w:rsidRDefault="00AD6D18" w:rsidP="00AD6D18">
      <w:pPr>
        <w:autoSpaceDE w:val="0"/>
        <w:autoSpaceDN w:val="0"/>
        <w:adjustRightInd w:val="0"/>
        <w:spacing w:after="0" w:line="240" w:lineRule="auto"/>
        <w:rPr>
          <w:rFonts w:ascii="Conduit ITC Light" w:hAnsi="Conduit ITC Light" w:cs="Conduit ITC Light"/>
          <w:color w:val="000000"/>
          <w:sz w:val="24"/>
          <w:szCs w:val="24"/>
        </w:rPr>
      </w:pPr>
    </w:p>
    <w:p w:rsidR="002B1034" w:rsidRDefault="00AD6D18" w:rsidP="002B1034">
      <w:pPr>
        <w:autoSpaceDE w:val="0"/>
        <w:autoSpaceDN w:val="0"/>
        <w:adjustRightInd w:val="0"/>
        <w:spacing w:after="0"/>
        <w:jc w:val="both"/>
        <w:rPr>
          <w:rFonts w:cs="Conduit ITC Light"/>
          <w:color w:val="000000"/>
        </w:rPr>
      </w:pPr>
      <w:r w:rsidRPr="00AD6D18">
        <w:rPr>
          <w:rFonts w:ascii="Conduit ITC Light" w:hAnsi="Conduit ITC Light"/>
          <w:sz w:val="24"/>
          <w:szCs w:val="24"/>
        </w:rPr>
        <w:lastRenderedPageBreak/>
        <w:t xml:space="preserve"> </w:t>
      </w:r>
      <w:r>
        <w:rPr>
          <w:rFonts w:ascii="Conduit ITC Light" w:hAnsi="Conduit ITC Light"/>
          <w:sz w:val="24"/>
          <w:szCs w:val="24"/>
        </w:rPr>
        <w:tab/>
      </w:r>
      <w:r w:rsidRPr="00AD6D18">
        <w:rPr>
          <w:rFonts w:cs="Conduit ITC Light"/>
          <w:color w:val="000000"/>
        </w:rPr>
        <w:t>A sinalização tátil de alerta consiste em um conjunto de relevos tronco</w:t>
      </w:r>
      <w:r w:rsidR="002B1034">
        <w:rPr>
          <w:rFonts w:cs="Conduit ITC Light"/>
          <w:color w:val="000000"/>
        </w:rPr>
        <w:t>-cônicos padronizados pela ABNT</w:t>
      </w:r>
      <w:r w:rsidRPr="00AD6D18">
        <w:rPr>
          <w:rFonts w:cs="Conduit ITC Light"/>
          <w:color w:val="000000"/>
        </w:rPr>
        <w:t>, cujo objetivo principal é sinalizar as situações de risco ao deficiente visual e às pessoas com visão subnormal. Também é utilizada em composição com o piso tátil direcio</w:t>
      </w:r>
      <w:r w:rsidRPr="00AD6D18">
        <w:rPr>
          <w:rFonts w:cs="Conduit ITC Light"/>
          <w:color w:val="000000"/>
        </w:rPr>
        <w:softHyphen/>
        <w:t xml:space="preserve">nal, para sinalizar as mudanças ou alternativas de direção. </w:t>
      </w:r>
    </w:p>
    <w:p w:rsidR="00AD6D18" w:rsidRPr="00AD6D18" w:rsidRDefault="00AD6D18" w:rsidP="002B1034">
      <w:pPr>
        <w:autoSpaceDE w:val="0"/>
        <w:autoSpaceDN w:val="0"/>
        <w:adjustRightInd w:val="0"/>
        <w:spacing w:after="0"/>
        <w:ind w:firstLine="708"/>
        <w:jc w:val="both"/>
        <w:rPr>
          <w:rFonts w:cs="Conduit ITC Light"/>
          <w:color w:val="000000"/>
        </w:rPr>
      </w:pPr>
      <w:r w:rsidRPr="00AD6D18">
        <w:rPr>
          <w:rFonts w:cs="Conduit ITC Light"/>
          <w:color w:val="000000"/>
        </w:rPr>
        <w:t>O piso cromo diferenciado tátil de alerta deve apresentar cor contrastante com a do piso adjacente</w:t>
      </w:r>
      <w:r w:rsidR="002B1034">
        <w:rPr>
          <w:rFonts w:cs="Conduit ITC Light"/>
          <w:color w:val="000000"/>
        </w:rPr>
        <w:t>.</w:t>
      </w:r>
      <w:r w:rsidRPr="00AD6D18">
        <w:rPr>
          <w:rFonts w:cs="Conduit ITC Light"/>
          <w:color w:val="000000"/>
        </w:rPr>
        <w:t xml:space="preserve"> </w:t>
      </w:r>
    </w:p>
    <w:p w:rsidR="00AD6D18" w:rsidRDefault="00AD6D18" w:rsidP="002B1034">
      <w:pPr>
        <w:autoSpaceDE w:val="0"/>
        <w:autoSpaceDN w:val="0"/>
        <w:adjustRightInd w:val="0"/>
        <w:spacing w:after="0"/>
        <w:ind w:firstLine="708"/>
        <w:jc w:val="both"/>
        <w:rPr>
          <w:rFonts w:cs="Conduit ITC Light"/>
          <w:color w:val="000000"/>
        </w:rPr>
      </w:pPr>
      <w:r w:rsidRPr="00AD6D18">
        <w:rPr>
          <w:rFonts w:cs="Conduit ITC Light"/>
          <w:color w:val="000000"/>
        </w:rPr>
        <w:t xml:space="preserve">As peças do piso tátil devem apresentar modulação que garanta a continuidade da textura e padrão de informação, </w:t>
      </w:r>
      <w:r w:rsidR="002B1034">
        <w:rPr>
          <w:rFonts w:cs="Conduit ITC Light"/>
          <w:color w:val="000000"/>
        </w:rPr>
        <w:t xml:space="preserve">devendo ser integradas ao piso existente. </w:t>
      </w:r>
      <w:r w:rsidRPr="00AD6D18">
        <w:rPr>
          <w:rFonts w:cs="Conduit ITC Light"/>
          <w:color w:val="000000"/>
        </w:rPr>
        <w:t>Quando integrada, não deve haver desnível com relação ao piso adjacente, exceto aquele existente no próprio relevo.</w:t>
      </w:r>
    </w:p>
    <w:p w:rsidR="006040D1" w:rsidRPr="00AD6D18" w:rsidRDefault="002B1034" w:rsidP="006040D1">
      <w:pPr>
        <w:autoSpaceDE w:val="0"/>
        <w:autoSpaceDN w:val="0"/>
        <w:adjustRightInd w:val="0"/>
        <w:spacing w:after="0"/>
        <w:ind w:firstLine="708"/>
        <w:jc w:val="both"/>
        <w:rPr>
          <w:rFonts w:cs="Conduit ITC Light"/>
          <w:color w:val="000000"/>
        </w:rPr>
      </w:pPr>
      <w:r>
        <w:rPr>
          <w:rFonts w:cs="Conduit ITC Light"/>
          <w:color w:val="000000"/>
        </w:rPr>
        <w:t xml:space="preserve">O tipo do piso tátil a ser aplicado é o piso </w:t>
      </w:r>
      <w:proofErr w:type="spellStart"/>
      <w:r w:rsidRPr="002B1034">
        <w:rPr>
          <w:rFonts w:cs="Conduit ITC Light"/>
          <w:color w:val="000000"/>
        </w:rPr>
        <w:t>cimentício</w:t>
      </w:r>
      <w:proofErr w:type="spellEnd"/>
      <w:r w:rsidRPr="002B1034">
        <w:rPr>
          <w:rFonts w:cs="Conduit ITC Light"/>
          <w:color w:val="000000"/>
        </w:rPr>
        <w:t>, tipo ladrilho hidráulico, espessura 20mm, dimensões 250 x 250mm, de assentamento com argamassa colante, indicados para aplicação em áreas internas e externas</w:t>
      </w:r>
      <w:r w:rsidR="006040D1">
        <w:rPr>
          <w:rFonts w:cs="Conduit ITC Light"/>
          <w:color w:val="000000"/>
        </w:rPr>
        <w:t xml:space="preserve">, nas cores </w:t>
      </w:r>
      <w:r w:rsidR="006040D1" w:rsidRPr="00AD6D18">
        <w:rPr>
          <w:rFonts w:cs="Conduit ITC Light"/>
          <w:color w:val="000000"/>
        </w:rPr>
        <w:t>amarelo</w:t>
      </w:r>
      <w:r w:rsidR="006040D1">
        <w:rPr>
          <w:rFonts w:cs="Conduit ITC Light"/>
          <w:color w:val="000000"/>
        </w:rPr>
        <w:t xml:space="preserve"> para o piso tátil direcionável e </w:t>
      </w:r>
      <w:r w:rsidR="006040D1" w:rsidRPr="00AD6D18">
        <w:rPr>
          <w:rFonts w:cs="Conduit ITC Light"/>
          <w:color w:val="000000"/>
        </w:rPr>
        <w:t>azul</w:t>
      </w:r>
      <w:r w:rsidR="006040D1">
        <w:rPr>
          <w:rFonts w:cs="Conduit ITC Light"/>
          <w:color w:val="000000"/>
        </w:rPr>
        <w:t xml:space="preserve"> para o piso tátil de alerta</w:t>
      </w:r>
      <w:r w:rsidR="006040D1" w:rsidRPr="00AD6D18">
        <w:rPr>
          <w:rFonts w:cs="Conduit ITC Light"/>
          <w:color w:val="000000"/>
        </w:rPr>
        <w:t xml:space="preserve">. </w:t>
      </w:r>
    </w:p>
    <w:p w:rsidR="006A6C95" w:rsidRDefault="006A6C95" w:rsidP="006A6C95">
      <w:pPr>
        <w:pStyle w:val="Pa6"/>
        <w:rPr>
          <w:rFonts w:cs="Conduit ITC Light"/>
          <w:b/>
          <w:bCs/>
          <w:color w:val="000000"/>
          <w:sz w:val="28"/>
          <w:szCs w:val="28"/>
        </w:rPr>
      </w:pPr>
    </w:p>
    <w:p w:rsidR="006A6C95" w:rsidRDefault="006A6C95" w:rsidP="00021AA1">
      <w:pPr>
        <w:pStyle w:val="Ttulo3"/>
      </w:pPr>
      <w:bookmarkStart w:id="14" w:name="_Toc401135150"/>
      <w:r w:rsidRPr="00464FD7">
        <w:t>3.</w:t>
      </w:r>
      <w:r>
        <w:t>2</w:t>
      </w:r>
      <w:r w:rsidRPr="00464FD7">
        <w:t>.</w:t>
      </w:r>
      <w:r>
        <w:t>2</w:t>
      </w:r>
      <w:r w:rsidRPr="00464FD7">
        <w:t xml:space="preserve"> </w:t>
      </w:r>
      <w:r>
        <w:t>Execução do piso tátil</w:t>
      </w:r>
      <w:r w:rsidRPr="00464FD7">
        <w:t>:</w:t>
      </w:r>
      <w:bookmarkEnd w:id="14"/>
    </w:p>
    <w:p w:rsidR="00B26317" w:rsidRPr="00B26317" w:rsidRDefault="00B26317" w:rsidP="00B26317"/>
    <w:p w:rsidR="006A6C95" w:rsidRPr="006A6C95" w:rsidRDefault="006A6C95" w:rsidP="00B26317">
      <w:pPr>
        <w:pStyle w:val="Pa5"/>
        <w:spacing w:line="276" w:lineRule="auto"/>
        <w:ind w:firstLine="708"/>
        <w:jc w:val="both"/>
        <w:rPr>
          <w:rFonts w:asciiTheme="minorHAnsi" w:hAnsiTheme="minorHAnsi" w:cs="Conduit ITC Light"/>
          <w:color w:val="000000"/>
          <w:sz w:val="22"/>
          <w:szCs w:val="22"/>
        </w:rPr>
      </w:pPr>
      <w:r w:rsidRPr="006A6C95">
        <w:rPr>
          <w:rFonts w:asciiTheme="minorHAnsi" w:hAnsiTheme="minorHAnsi" w:cs="Conduit ITC Light"/>
          <w:color w:val="000000"/>
          <w:sz w:val="22"/>
          <w:szCs w:val="22"/>
        </w:rPr>
        <w:t xml:space="preserve">A execução do piso deve estar de acordo com o projeto de arquitetura, atendendo também às recomendações da NBR 9050 - Acessibilidade a edificações, mobiliário, espaços e equipamentos urbanos. </w:t>
      </w:r>
    </w:p>
    <w:p w:rsidR="006A6C95" w:rsidRDefault="006A6C95" w:rsidP="00B26317">
      <w:pPr>
        <w:autoSpaceDE w:val="0"/>
        <w:autoSpaceDN w:val="0"/>
        <w:adjustRightInd w:val="0"/>
        <w:spacing w:after="0"/>
        <w:ind w:firstLine="708"/>
        <w:jc w:val="both"/>
        <w:rPr>
          <w:rFonts w:cs="Conduit ITC Light"/>
          <w:color w:val="000000"/>
        </w:rPr>
      </w:pPr>
      <w:r w:rsidRPr="006A6C95">
        <w:rPr>
          <w:rFonts w:cs="Conduit ITC Light"/>
          <w:color w:val="000000"/>
        </w:rPr>
        <w:t xml:space="preserve">Pisos </w:t>
      </w:r>
      <w:proofErr w:type="spellStart"/>
      <w:r w:rsidRPr="006A6C95">
        <w:rPr>
          <w:rFonts w:cs="Conduit ITC Light"/>
          <w:color w:val="000000"/>
        </w:rPr>
        <w:t>cimentícios</w:t>
      </w:r>
      <w:proofErr w:type="spellEnd"/>
      <w:r w:rsidRPr="006A6C95">
        <w:rPr>
          <w:rFonts w:cs="Conduit ITC Light"/>
          <w:color w:val="000000"/>
        </w:rPr>
        <w:t>, tipo ladrilho hidráulico, assentados com argamassa colante: o contra</w:t>
      </w:r>
      <w:r>
        <w:rPr>
          <w:rFonts w:cs="Conduit ITC Light"/>
          <w:color w:val="000000"/>
        </w:rPr>
        <w:t xml:space="preserve"> </w:t>
      </w:r>
      <w:r w:rsidRPr="006A6C95">
        <w:rPr>
          <w:rFonts w:cs="Conduit ITC Light"/>
          <w:color w:val="000000"/>
        </w:rPr>
        <w:t>piso deve ser feito com arga</w:t>
      </w:r>
      <w:r w:rsidRPr="006A6C95">
        <w:rPr>
          <w:rFonts w:cs="Conduit ITC Light"/>
          <w:color w:val="000000"/>
        </w:rPr>
        <w:softHyphen/>
        <w:t>massa de cimento e areia no traço 1:3, nivelado e desem</w:t>
      </w:r>
      <w:r w:rsidRPr="006A6C95">
        <w:rPr>
          <w:rFonts w:cs="Conduit ITC Light"/>
          <w:color w:val="000000"/>
        </w:rPr>
        <w:softHyphen/>
        <w:t>penado. Com a base totalmente seca, aplicar uma camada de argamassa com 6mm de espessura, em uma área de aproximadamente 1m², em seguida passar a desempena</w:t>
      </w:r>
      <w:r w:rsidRPr="006A6C95">
        <w:rPr>
          <w:rFonts w:cs="Conduit ITC Light"/>
          <w:color w:val="000000"/>
        </w:rPr>
        <w:softHyphen/>
        <w:t>deira metálica dentada criando sulcos na argamassa. Logo a seguir, assentar os ladrilhos secos, batendo com um sarrafo ou martelo de borracha macia, até o piso atingir a posição desejada e o perfeito nivelamento com o piso adjacente. Nunca bater diretamente sobre o ladrilho.</w:t>
      </w:r>
    </w:p>
    <w:p w:rsidR="006A6C95" w:rsidRDefault="00306493" w:rsidP="006A6C95">
      <w:pPr>
        <w:autoSpaceDE w:val="0"/>
        <w:autoSpaceDN w:val="0"/>
        <w:adjustRightInd w:val="0"/>
        <w:spacing w:after="0"/>
        <w:ind w:firstLine="708"/>
        <w:jc w:val="both"/>
        <w:rPr>
          <w:rFonts w:cs="Conduit ITC Light"/>
          <w:color w:val="000000"/>
        </w:rPr>
      </w:pPr>
      <w:r>
        <w:rPr>
          <w:rFonts w:cs="Conduit ITC Light"/>
          <w:noProof/>
          <w:color w:val="000000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641350</wp:posOffset>
            </wp:positionH>
            <wp:positionV relativeFrom="margin">
              <wp:posOffset>6151245</wp:posOffset>
            </wp:positionV>
            <wp:extent cx="4856480" cy="1799590"/>
            <wp:effectExtent l="0" t="0" r="127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cução de piso táti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C95" w:rsidRDefault="006A6C95" w:rsidP="006A6C95">
      <w:pPr>
        <w:autoSpaceDE w:val="0"/>
        <w:autoSpaceDN w:val="0"/>
        <w:adjustRightInd w:val="0"/>
        <w:spacing w:after="0"/>
        <w:ind w:firstLine="708"/>
        <w:jc w:val="both"/>
        <w:rPr>
          <w:rFonts w:cs="Conduit ITC Light"/>
          <w:color w:val="000000"/>
        </w:rPr>
      </w:pPr>
    </w:p>
    <w:p w:rsidR="006A6C95" w:rsidRPr="006A6C95" w:rsidRDefault="006A6C95" w:rsidP="006A6C95">
      <w:pPr>
        <w:rPr>
          <w:rFonts w:cs="Conduit ITC Light"/>
        </w:rPr>
      </w:pPr>
    </w:p>
    <w:p w:rsidR="006A6C95" w:rsidRPr="006A6C95" w:rsidRDefault="006A6C95" w:rsidP="006A6C95">
      <w:pPr>
        <w:rPr>
          <w:rFonts w:cs="Conduit ITC Light"/>
        </w:rPr>
      </w:pPr>
    </w:p>
    <w:p w:rsidR="006A6C95" w:rsidRPr="006A6C95" w:rsidRDefault="006A6C95" w:rsidP="006A6C95">
      <w:pPr>
        <w:rPr>
          <w:rFonts w:cs="Conduit ITC Light"/>
        </w:rPr>
      </w:pPr>
    </w:p>
    <w:p w:rsidR="006A6C95" w:rsidRPr="006A6C95" w:rsidRDefault="006A6C95" w:rsidP="006A6C95">
      <w:pPr>
        <w:rPr>
          <w:rFonts w:cs="Conduit ITC Light"/>
        </w:rPr>
      </w:pPr>
    </w:p>
    <w:p w:rsidR="006A6C95" w:rsidRPr="006A6C95" w:rsidRDefault="006A6C95" w:rsidP="006A6C95">
      <w:pPr>
        <w:rPr>
          <w:rFonts w:cs="Conduit ITC Light"/>
        </w:rPr>
      </w:pPr>
    </w:p>
    <w:p w:rsidR="006A6C95" w:rsidRPr="00AD6D18" w:rsidRDefault="006A6C95" w:rsidP="006A6C95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sz w:val="20"/>
          <w:szCs w:val="20"/>
        </w:rPr>
      </w:pPr>
      <w:r>
        <w:rPr>
          <w:rFonts w:cs="Conduit ITC Light"/>
        </w:rPr>
        <w:tab/>
      </w:r>
      <w:r>
        <w:rPr>
          <w:rFonts w:ascii="Arial" w:eastAsia="Calibri" w:hAnsi="Arial" w:cs="Arial"/>
          <w:b/>
          <w:sz w:val="20"/>
          <w:szCs w:val="20"/>
        </w:rPr>
        <w:t>F</w:t>
      </w:r>
      <w:r w:rsidRPr="001B6276">
        <w:rPr>
          <w:rFonts w:ascii="Arial" w:eastAsia="Calibri" w:hAnsi="Arial" w:cs="Arial"/>
          <w:b/>
          <w:sz w:val="20"/>
          <w:szCs w:val="20"/>
        </w:rPr>
        <w:t>igura 0</w:t>
      </w:r>
      <w:r>
        <w:rPr>
          <w:rFonts w:ascii="Arial" w:eastAsia="Calibri" w:hAnsi="Arial" w:cs="Arial"/>
          <w:b/>
          <w:sz w:val="20"/>
          <w:szCs w:val="20"/>
        </w:rPr>
        <w:t xml:space="preserve">9 </w:t>
      </w:r>
      <w:r>
        <w:rPr>
          <w:rFonts w:ascii="Arial" w:eastAsia="Calibri" w:hAnsi="Arial" w:cs="Arial"/>
          <w:sz w:val="20"/>
          <w:szCs w:val="20"/>
        </w:rPr>
        <w:t>–</w:t>
      </w:r>
      <w:r w:rsidRPr="001B6276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cs="Arial"/>
          <w:bCs/>
          <w:sz w:val="20"/>
          <w:szCs w:val="20"/>
        </w:rPr>
        <w:t>Assentamento de piso tátil</w:t>
      </w:r>
      <w:r w:rsidRPr="00AD6D18">
        <w:rPr>
          <w:rFonts w:eastAsia="Calibri" w:cs="Arial"/>
          <w:sz w:val="20"/>
          <w:szCs w:val="20"/>
        </w:rPr>
        <w:t>.</w:t>
      </w:r>
    </w:p>
    <w:p w:rsidR="00B26317" w:rsidRDefault="00B26317" w:rsidP="00C41E62">
      <w:pPr>
        <w:pStyle w:val="Ttulo2"/>
      </w:pPr>
    </w:p>
    <w:p w:rsidR="006A6C95" w:rsidRDefault="006A6C95" w:rsidP="00C41E62">
      <w:pPr>
        <w:pStyle w:val="Ttulo2"/>
      </w:pPr>
      <w:bookmarkStart w:id="15" w:name="_Toc401135151"/>
      <w:r w:rsidRPr="00464FD7">
        <w:t>3.</w:t>
      </w:r>
      <w:r>
        <w:t>3</w:t>
      </w:r>
      <w:r w:rsidRPr="00464FD7">
        <w:t xml:space="preserve"> </w:t>
      </w:r>
      <w:r>
        <w:t>GUARDA CORPO</w:t>
      </w:r>
      <w:bookmarkEnd w:id="15"/>
      <w:r>
        <w:t xml:space="preserve"> </w:t>
      </w:r>
    </w:p>
    <w:p w:rsidR="00E2299D" w:rsidRPr="00E2299D" w:rsidRDefault="00E2299D" w:rsidP="00E2299D">
      <w:pPr>
        <w:tabs>
          <w:tab w:val="left" w:pos="851"/>
        </w:tabs>
        <w:ind w:firstLine="851"/>
      </w:pPr>
      <w:r w:rsidRPr="00E2299D">
        <w:t>O guarda corpo terra um único padrão este deverá ser instalado em todos os pontos determinados pelo projeto, e deverá está de acordo com as recomendações da NBR 9050.</w:t>
      </w:r>
    </w:p>
    <w:p w:rsidR="00306493" w:rsidRDefault="00E2299D" w:rsidP="00021AA1">
      <w:pPr>
        <w:pStyle w:val="Ttulo3"/>
      </w:pPr>
      <w:bookmarkStart w:id="16" w:name="_Toc401135152"/>
      <w:r>
        <w:lastRenderedPageBreak/>
        <w:t>3.3.1 Execução do Guarda-Corpo</w:t>
      </w:r>
      <w:bookmarkEnd w:id="16"/>
    </w:p>
    <w:p w:rsidR="00306493" w:rsidRDefault="00306493" w:rsidP="00306493"/>
    <w:p w:rsidR="00306493" w:rsidRDefault="0048796F" w:rsidP="00021AA1">
      <w:pPr>
        <w:pStyle w:val="Ttulo3"/>
      </w:pPr>
      <w:bookmarkStart w:id="17" w:name="_Toc401135153"/>
      <w:r>
        <w:t xml:space="preserve">A composição do guarda-corpo será feita por tubos redondos com Ø 40mm de aço inox, para os elementos estruturais (pilares e barra principal superior), sendo a barra principal superior fixada nos pilares por meio de um tubo redondo de Ø 15mm, barras intermediárias de tubo redondo de Ø20mm, fixação feita por meio </w:t>
      </w:r>
      <w:proofErr w:type="spellStart"/>
      <w:r>
        <w:t>parabolt</w:t>
      </w:r>
      <w:proofErr w:type="spellEnd"/>
      <w:r>
        <w:t xml:space="preserve"> </w:t>
      </w:r>
      <w:proofErr w:type="spellStart"/>
      <w:r>
        <w:t>chumbador</w:t>
      </w:r>
      <w:proofErr w:type="spellEnd"/>
      <w:r>
        <w:t xml:space="preserve"> em aço inoxidável sobre chapa </w:t>
      </w:r>
      <w:r w:rsidR="009A53D7">
        <w:t xml:space="preserve">redonda </w:t>
      </w:r>
      <w:r>
        <w:t xml:space="preserve">de aço inoxidável de </w:t>
      </w:r>
      <w:r w:rsidR="009A53D7">
        <w:t xml:space="preserve">Ø </w:t>
      </w:r>
      <w:r>
        <w:t xml:space="preserve">90 mm com espessura de </w:t>
      </w:r>
      <w:r w:rsidR="009A53D7">
        <w:t>5mm com revestimento roseta de aço inox redonda com</w:t>
      </w:r>
      <w:r w:rsidR="009A53D7" w:rsidRPr="009A53D7">
        <w:t xml:space="preserve"> </w:t>
      </w:r>
      <w:r w:rsidR="009A53D7">
        <w:t xml:space="preserve">Ø 100 mm. </w:t>
      </w:r>
      <w:r w:rsidR="00306493" w:rsidRPr="00306493">
        <w:t>O</w:t>
      </w:r>
      <w:r w:rsidR="00E2299D" w:rsidRPr="00306493">
        <w:t xml:space="preserve"> guarda-corpo poderá ser instalado de três formas:</w:t>
      </w:r>
      <w:bookmarkEnd w:id="17"/>
    </w:p>
    <w:p w:rsidR="00E2299D" w:rsidRPr="00306493" w:rsidRDefault="00E2299D" w:rsidP="009A53D7">
      <w:pPr>
        <w:pStyle w:val="SemEspaamento"/>
        <w:spacing w:line="276" w:lineRule="auto"/>
        <w:ind w:firstLine="708"/>
        <w:rPr>
          <w:b w:val="0"/>
        </w:rPr>
      </w:pPr>
      <w:r w:rsidRPr="00306493">
        <w:rPr>
          <w:b w:val="0"/>
        </w:rPr>
        <w:t>1º finado no chão</w:t>
      </w:r>
      <w:r w:rsidR="00306493">
        <w:rPr>
          <w:b w:val="0"/>
        </w:rPr>
        <w:t>,</w:t>
      </w:r>
      <w:r w:rsidR="00306493" w:rsidRPr="00306493">
        <w:rPr>
          <w:b w:val="0"/>
        </w:rPr>
        <w:t xml:space="preserve"> conforme o corte abaixo</w:t>
      </w:r>
      <w:r w:rsidRPr="00306493">
        <w:rPr>
          <w:b w:val="0"/>
        </w:rPr>
        <w:t>.</w:t>
      </w:r>
    </w:p>
    <w:p w:rsidR="00E2299D" w:rsidRDefault="009A53D7" w:rsidP="00306493">
      <w:pPr>
        <w:pStyle w:val="SemEspaamento"/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1664335</wp:posOffset>
            </wp:positionH>
            <wp:positionV relativeFrom="margin">
              <wp:posOffset>2515870</wp:posOffset>
            </wp:positionV>
            <wp:extent cx="2362835" cy="2339975"/>
            <wp:effectExtent l="0" t="0" r="0" b="3175"/>
            <wp:wrapTight wrapText="bothSides">
              <wp:wrapPolygon edited="0">
                <wp:start x="0" y="0"/>
                <wp:lineTo x="0" y="21453"/>
                <wp:lineTo x="21420" y="21453"/>
                <wp:lineTo x="21420" y="0"/>
                <wp:lineTo x="0" y="0"/>
              </wp:wrapPolygon>
            </wp:wrapTight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TE DO GUARDA CORP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493" w:rsidRDefault="00306493" w:rsidP="00306493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306493" w:rsidRDefault="00306493" w:rsidP="00306493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306493" w:rsidRDefault="00306493" w:rsidP="00306493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306493" w:rsidRDefault="00306493" w:rsidP="00306493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306493" w:rsidRDefault="00306493" w:rsidP="00306493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306493" w:rsidRDefault="00306493" w:rsidP="00306493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306493" w:rsidRDefault="00306493" w:rsidP="00306493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306493" w:rsidRDefault="00306493" w:rsidP="00306493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E2299D" w:rsidRDefault="009A53D7" w:rsidP="00306493">
      <w:pPr>
        <w:jc w:val="center"/>
      </w:pPr>
      <w:r>
        <w:rPr>
          <w:rFonts w:ascii="Arial" w:eastAsia="Calibri" w:hAnsi="Arial" w:cs="Arial"/>
          <w:b/>
          <w:sz w:val="20"/>
          <w:szCs w:val="20"/>
        </w:rPr>
        <w:t>F</w:t>
      </w:r>
      <w:r w:rsidR="00F20861">
        <w:rPr>
          <w:rFonts w:ascii="Arial" w:eastAsia="Calibri" w:hAnsi="Arial" w:cs="Arial"/>
          <w:b/>
          <w:sz w:val="20"/>
          <w:szCs w:val="20"/>
        </w:rPr>
        <w:t>igura 10</w:t>
      </w:r>
      <w:r w:rsidR="00306493">
        <w:rPr>
          <w:rFonts w:ascii="Arial" w:eastAsia="Calibri" w:hAnsi="Arial" w:cs="Arial"/>
          <w:b/>
          <w:sz w:val="20"/>
          <w:szCs w:val="20"/>
        </w:rPr>
        <w:t xml:space="preserve"> </w:t>
      </w:r>
      <w:r w:rsidR="00306493">
        <w:rPr>
          <w:rFonts w:ascii="Arial" w:eastAsia="Calibri" w:hAnsi="Arial" w:cs="Arial"/>
          <w:sz w:val="20"/>
          <w:szCs w:val="20"/>
        </w:rPr>
        <w:t>–</w:t>
      </w:r>
      <w:r w:rsidR="00306493" w:rsidRPr="001B6276">
        <w:rPr>
          <w:rFonts w:ascii="Arial" w:eastAsia="Calibri" w:hAnsi="Arial" w:cs="Arial"/>
          <w:sz w:val="20"/>
          <w:szCs w:val="20"/>
        </w:rPr>
        <w:t xml:space="preserve"> </w:t>
      </w:r>
      <w:r w:rsidR="00306493">
        <w:rPr>
          <w:rFonts w:cs="Arial"/>
          <w:bCs/>
          <w:sz w:val="20"/>
          <w:szCs w:val="20"/>
        </w:rPr>
        <w:t xml:space="preserve">Corte esquemático do </w:t>
      </w:r>
      <w:r w:rsidR="00F20861">
        <w:rPr>
          <w:rFonts w:cs="Arial"/>
          <w:bCs/>
          <w:sz w:val="20"/>
          <w:szCs w:val="20"/>
        </w:rPr>
        <w:t xml:space="preserve">guarda-corpo </w:t>
      </w:r>
      <w:r w:rsidR="00306493">
        <w:rPr>
          <w:rFonts w:cs="Arial"/>
          <w:bCs/>
          <w:sz w:val="20"/>
          <w:szCs w:val="20"/>
        </w:rPr>
        <w:t>a ser executado</w:t>
      </w:r>
      <w:r w:rsidR="00306493" w:rsidRPr="00AD6D18">
        <w:rPr>
          <w:rFonts w:eastAsia="Calibri" w:cs="Arial"/>
          <w:sz w:val="20"/>
          <w:szCs w:val="20"/>
        </w:rPr>
        <w:t>.</w:t>
      </w:r>
    </w:p>
    <w:p w:rsidR="00306493" w:rsidRDefault="00F20861" w:rsidP="00306493">
      <w:pPr>
        <w:pStyle w:val="SemEspaamento"/>
        <w:rPr>
          <w:b w:val="0"/>
        </w:rPr>
      </w:pPr>
      <w:r>
        <w:rPr>
          <w:b w:val="0"/>
        </w:rPr>
        <w:t>2</w:t>
      </w:r>
      <w:r w:rsidR="00306493" w:rsidRPr="00306493">
        <w:rPr>
          <w:b w:val="0"/>
        </w:rPr>
        <w:t xml:space="preserve">º finado no chão </w:t>
      </w:r>
      <w:r w:rsidR="00306493">
        <w:rPr>
          <w:b w:val="0"/>
        </w:rPr>
        <w:t>e na lateral em alvenaria, concreto ou aço que possa resistir os esforço exercidos sobre o guarda-corpo de acordo com a NBR</w:t>
      </w:r>
      <w:r>
        <w:rPr>
          <w:b w:val="0"/>
        </w:rPr>
        <w:t xml:space="preserve"> 14718, conforme o elevação</w:t>
      </w:r>
      <w:r w:rsidR="00306493" w:rsidRPr="00306493">
        <w:rPr>
          <w:b w:val="0"/>
        </w:rPr>
        <w:t xml:space="preserve"> abaixo.</w:t>
      </w:r>
    </w:p>
    <w:p w:rsidR="00F20861" w:rsidRDefault="00F20861" w:rsidP="00306493">
      <w:pPr>
        <w:pStyle w:val="SemEspaamento"/>
        <w:rPr>
          <w:b w:val="0"/>
        </w:rPr>
      </w:pPr>
    </w:p>
    <w:p w:rsidR="00F20861" w:rsidRDefault="00F20861" w:rsidP="00306493">
      <w:pPr>
        <w:pStyle w:val="SemEspaamento"/>
        <w:rPr>
          <w:b w:val="0"/>
        </w:rPr>
      </w:pPr>
    </w:p>
    <w:p w:rsidR="00F20861" w:rsidRDefault="00F20861" w:rsidP="00306493">
      <w:pPr>
        <w:pStyle w:val="SemEspaamento"/>
        <w:rPr>
          <w:b w:val="0"/>
        </w:rPr>
      </w:pPr>
    </w:p>
    <w:p w:rsidR="00F20861" w:rsidRPr="00306493" w:rsidRDefault="009A53D7" w:rsidP="00306493">
      <w:pPr>
        <w:pStyle w:val="SemEspaamento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104775</wp:posOffset>
            </wp:positionV>
            <wp:extent cx="3303905" cy="2339975"/>
            <wp:effectExtent l="0" t="0" r="0" b="3175"/>
            <wp:wrapTight wrapText="bothSides">
              <wp:wrapPolygon edited="0">
                <wp:start x="0" y="0"/>
                <wp:lineTo x="0" y="21453"/>
                <wp:lineTo x="21421" y="21453"/>
                <wp:lineTo x="21421" y="0"/>
                <wp:lineTo x="0" y="0"/>
              </wp:wrapPolygon>
            </wp:wrapTight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A-CORPO FIXADA NO CHÃO E NA LATRA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99D" w:rsidRDefault="00E2299D" w:rsidP="00E2299D"/>
    <w:p w:rsidR="00E2299D" w:rsidRDefault="00E2299D" w:rsidP="00E2299D"/>
    <w:p w:rsidR="00E2299D" w:rsidRDefault="00E2299D" w:rsidP="00E2299D"/>
    <w:p w:rsidR="009A53D7" w:rsidRDefault="009A53D7" w:rsidP="009A53D7"/>
    <w:p w:rsidR="009A53D7" w:rsidRDefault="009A53D7" w:rsidP="009A53D7"/>
    <w:p w:rsidR="009A53D7" w:rsidRDefault="009A53D7" w:rsidP="009A53D7"/>
    <w:p w:rsidR="00F20861" w:rsidRDefault="00F20861" w:rsidP="009A53D7">
      <w:pPr>
        <w:jc w:val="center"/>
      </w:pPr>
      <w:r>
        <w:rPr>
          <w:rFonts w:ascii="Arial" w:eastAsia="Calibri" w:hAnsi="Arial" w:cs="Arial"/>
          <w:b/>
          <w:sz w:val="20"/>
          <w:szCs w:val="20"/>
        </w:rPr>
        <w:t xml:space="preserve">Figura 11 </w:t>
      </w:r>
      <w:r>
        <w:rPr>
          <w:rFonts w:ascii="Arial" w:eastAsia="Calibri" w:hAnsi="Arial" w:cs="Arial"/>
          <w:sz w:val="20"/>
          <w:szCs w:val="20"/>
        </w:rPr>
        <w:t>–</w:t>
      </w:r>
      <w:r w:rsidRPr="001B6276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cs="Arial"/>
          <w:bCs/>
          <w:sz w:val="20"/>
          <w:szCs w:val="20"/>
        </w:rPr>
        <w:t>Elevação esquemática do guarda-corpo fixado no chão e pela lateral</w:t>
      </w:r>
      <w:r w:rsidRPr="00AD6D18">
        <w:rPr>
          <w:rFonts w:eastAsia="Calibri" w:cs="Arial"/>
          <w:sz w:val="20"/>
          <w:szCs w:val="20"/>
        </w:rPr>
        <w:t>.</w:t>
      </w:r>
    </w:p>
    <w:p w:rsidR="00F20861" w:rsidRDefault="00F20861" w:rsidP="00E2299D"/>
    <w:p w:rsidR="00F20861" w:rsidRDefault="00F20861" w:rsidP="00E2299D"/>
    <w:p w:rsidR="00323509" w:rsidRDefault="00323509" w:rsidP="00F20861">
      <w:pPr>
        <w:pStyle w:val="SemEspaamento"/>
        <w:rPr>
          <w:b w:val="0"/>
        </w:rPr>
      </w:pPr>
    </w:p>
    <w:p w:rsidR="00F20861" w:rsidRDefault="009A53D7" w:rsidP="00F20861">
      <w:pPr>
        <w:pStyle w:val="SemEspaamento"/>
        <w:rPr>
          <w:b w:val="0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1143635</wp:posOffset>
            </wp:positionV>
            <wp:extent cx="367982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70" y="21393"/>
                <wp:lineTo x="21470" y="0"/>
                <wp:lineTo x="0" y="0"/>
              </wp:wrapPolygon>
            </wp:wrapTight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A-CORPO INDEPENDENT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861">
        <w:rPr>
          <w:b w:val="0"/>
        </w:rPr>
        <w:t>3</w:t>
      </w:r>
      <w:r w:rsidR="00F20861" w:rsidRPr="00306493">
        <w:rPr>
          <w:b w:val="0"/>
        </w:rPr>
        <w:t xml:space="preserve">º finado no chão </w:t>
      </w:r>
      <w:r w:rsidR="00F20861">
        <w:rPr>
          <w:b w:val="0"/>
        </w:rPr>
        <w:t>de forma independente, seguir recomendações da NBR 14718, conforme o elevação</w:t>
      </w:r>
      <w:r w:rsidR="00F20861" w:rsidRPr="00306493">
        <w:rPr>
          <w:b w:val="0"/>
        </w:rPr>
        <w:t xml:space="preserve"> abaixo.</w:t>
      </w:r>
    </w:p>
    <w:p w:rsidR="00F20861" w:rsidRDefault="00F20861" w:rsidP="00E2299D"/>
    <w:p w:rsidR="00F20861" w:rsidRDefault="00F20861" w:rsidP="00E2299D"/>
    <w:p w:rsidR="00F20861" w:rsidRDefault="00F20861" w:rsidP="00F952B7">
      <w:pPr>
        <w:jc w:val="center"/>
      </w:pPr>
    </w:p>
    <w:p w:rsidR="00F20861" w:rsidRDefault="00F20861" w:rsidP="00E2299D"/>
    <w:p w:rsidR="00F20861" w:rsidRDefault="00F20861" w:rsidP="00E2299D"/>
    <w:p w:rsidR="00F20861" w:rsidRDefault="00F20861" w:rsidP="00E2299D"/>
    <w:p w:rsidR="00F952B7" w:rsidRDefault="00F952B7" w:rsidP="00E2299D"/>
    <w:p w:rsidR="009A53D7" w:rsidRDefault="009A53D7" w:rsidP="009A53D7">
      <w:pPr>
        <w:rPr>
          <w:rFonts w:ascii="Arial" w:eastAsia="Calibri" w:hAnsi="Arial" w:cs="Arial"/>
          <w:b/>
          <w:sz w:val="20"/>
          <w:szCs w:val="20"/>
        </w:rPr>
      </w:pPr>
    </w:p>
    <w:p w:rsidR="009A53D7" w:rsidRDefault="009A53D7" w:rsidP="009A53D7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323509" w:rsidRDefault="00323509" w:rsidP="009A53D7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323509" w:rsidRDefault="00323509" w:rsidP="009A53D7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323509" w:rsidRDefault="00323509" w:rsidP="00323509">
      <w:pPr>
        <w:tabs>
          <w:tab w:val="left" w:pos="5280"/>
        </w:tabs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ab/>
      </w:r>
    </w:p>
    <w:p w:rsidR="00F952B7" w:rsidRDefault="00F952B7" w:rsidP="009A53D7">
      <w:pPr>
        <w:jc w:val="center"/>
      </w:pPr>
      <w:r>
        <w:rPr>
          <w:rFonts w:ascii="Arial" w:eastAsia="Calibri" w:hAnsi="Arial" w:cs="Arial"/>
          <w:b/>
          <w:sz w:val="20"/>
          <w:szCs w:val="20"/>
        </w:rPr>
        <w:t xml:space="preserve">Figura 12 </w:t>
      </w:r>
      <w:r>
        <w:rPr>
          <w:rFonts w:ascii="Arial" w:eastAsia="Calibri" w:hAnsi="Arial" w:cs="Arial"/>
          <w:sz w:val="20"/>
          <w:szCs w:val="20"/>
        </w:rPr>
        <w:t>–</w:t>
      </w:r>
      <w:r w:rsidRPr="001B6276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cs="Arial"/>
          <w:bCs/>
          <w:sz w:val="20"/>
          <w:szCs w:val="20"/>
        </w:rPr>
        <w:t>Elevação esquemática do guarda-corpo fixado de forma independente</w:t>
      </w:r>
      <w:r w:rsidRPr="00AD6D18">
        <w:rPr>
          <w:rFonts w:eastAsia="Calibri" w:cs="Arial"/>
          <w:sz w:val="20"/>
          <w:szCs w:val="20"/>
        </w:rPr>
        <w:t>.</w:t>
      </w:r>
    </w:p>
    <w:p w:rsidR="00D4785C" w:rsidRDefault="00D4785C" w:rsidP="00E2299D"/>
    <w:p w:rsidR="00F20861" w:rsidRDefault="00D4785C" w:rsidP="0048796F">
      <w:pPr>
        <w:ind w:firstLine="708"/>
      </w:pPr>
      <w:r>
        <w:t xml:space="preserve">Para execução dos </w:t>
      </w:r>
      <w:r w:rsidR="0048796F">
        <w:t>guarda-corpos</w:t>
      </w:r>
      <w:r>
        <w:t xml:space="preserve"> é indispensável seguir as informações de projeto e atentar as informações da NBR 9050 e da NBR 14718. Maiores detalhes </w:t>
      </w:r>
      <w:r w:rsidRPr="00D4785C">
        <w:rPr>
          <w:i/>
        </w:rPr>
        <w:t>vide</w:t>
      </w:r>
      <w:r>
        <w:t xml:space="preserve"> projeto.  </w:t>
      </w:r>
    </w:p>
    <w:p w:rsidR="00F20861" w:rsidRPr="00E2299D" w:rsidRDefault="00F20861" w:rsidP="00C41E62">
      <w:pPr>
        <w:pStyle w:val="Ttulo2"/>
      </w:pPr>
    </w:p>
    <w:p w:rsidR="006A6C95" w:rsidRDefault="006A6C95" w:rsidP="00C41E62">
      <w:pPr>
        <w:pStyle w:val="Ttulo2"/>
      </w:pPr>
      <w:bookmarkStart w:id="18" w:name="_Toc401135154"/>
      <w:r w:rsidRPr="00464FD7">
        <w:t>3.</w:t>
      </w:r>
      <w:r>
        <w:t>4</w:t>
      </w:r>
      <w:r w:rsidRPr="00464FD7">
        <w:t xml:space="preserve"> </w:t>
      </w:r>
      <w:r>
        <w:t>CORRIMÃO</w:t>
      </w:r>
      <w:bookmarkEnd w:id="18"/>
    </w:p>
    <w:p w:rsidR="009A53D7" w:rsidRDefault="009A53D7" w:rsidP="009A53D7"/>
    <w:p w:rsidR="00323509" w:rsidRDefault="009A53D7" w:rsidP="00323509">
      <w:pPr>
        <w:jc w:val="both"/>
      </w:pPr>
      <w:r>
        <w:tab/>
        <w:t>O corrimão deverá ser instalado em todos os locais determinados pelo projeto executivo, respeitando a NBR 9050.</w:t>
      </w:r>
    </w:p>
    <w:p w:rsidR="00D57CCB" w:rsidRPr="00D57CCB" w:rsidRDefault="009A53D7" w:rsidP="00323509">
      <w:pPr>
        <w:ind w:firstLine="708"/>
        <w:jc w:val="both"/>
      </w:pPr>
      <w:r w:rsidRPr="00323509">
        <w:t xml:space="preserve">A composição do </w:t>
      </w:r>
      <w:r w:rsidR="00324145" w:rsidRPr="00323509">
        <w:t xml:space="preserve">corrimão </w:t>
      </w:r>
      <w:r w:rsidRPr="00323509">
        <w:t xml:space="preserve">será feita por tubos redondos com Ø 40mm de aço inox, para os elementos estruturais </w:t>
      </w:r>
      <w:r w:rsidR="00D57CCB" w:rsidRPr="00323509">
        <w:t xml:space="preserve"> pilares e barras de corrimão, sendo uma das barras a 92cm de altura e a outra a 72 cm de altura conforme NBR 9050</w:t>
      </w:r>
      <w:r w:rsidRPr="00323509">
        <w:t xml:space="preserve">, </w:t>
      </w:r>
      <w:r w:rsidR="00D57CCB" w:rsidRPr="00323509">
        <w:t>mais ligação entre os pilares e o corrimão</w:t>
      </w:r>
      <w:r w:rsidRPr="00323509">
        <w:t>s</w:t>
      </w:r>
      <w:r w:rsidR="00D57CCB" w:rsidRPr="00323509">
        <w:t>, a fixação</w:t>
      </w:r>
      <w:r w:rsidRPr="00323509">
        <w:t xml:space="preserve"> </w:t>
      </w:r>
      <w:r w:rsidR="00D57CCB" w:rsidRPr="00323509">
        <w:t xml:space="preserve">do corrimão lateral com </w:t>
      </w:r>
      <w:r w:rsidRPr="00323509">
        <w:t xml:space="preserve">os pilares </w:t>
      </w:r>
      <w:r w:rsidR="00D57CCB" w:rsidRPr="00323509">
        <w:t xml:space="preserve">acontecerá </w:t>
      </w:r>
      <w:r w:rsidRPr="00323509">
        <w:t xml:space="preserve">por meio de um tubo redondo de Ø </w:t>
      </w:r>
      <w:r w:rsidR="00D57CCB" w:rsidRPr="00323509">
        <w:t xml:space="preserve">10 </w:t>
      </w:r>
      <w:r w:rsidRPr="00323509">
        <w:t xml:space="preserve">mm, </w:t>
      </w:r>
      <w:r w:rsidR="00D57CCB" w:rsidRPr="00323509">
        <w:t>a fixação do corrimão superior com os pilares acontecerá por meio de um tubo redondo de Ø 15 mm</w:t>
      </w:r>
      <w:r w:rsidRPr="00323509">
        <w:t>, fixação</w:t>
      </w:r>
      <w:r w:rsidR="00D57CCB" w:rsidRPr="00323509">
        <w:t xml:space="preserve"> no piso ou na guia </w:t>
      </w:r>
      <w:proofErr w:type="spellStart"/>
      <w:r w:rsidR="00D57CCB" w:rsidRPr="00323509">
        <w:t>balisadoura</w:t>
      </w:r>
      <w:proofErr w:type="spellEnd"/>
      <w:r w:rsidRPr="00323509">
        <w:t xml:space="preserve"> feita por meio </w:t>
      </w:r>
      <w:proofErr w:type="spellStart"/>
      <w:r w:rsidRPr="00323509">
        <w:t>parabolt</w:t>
      </w:r>
      <w:proofErr w:type="spellEnd"/>
      <w:r w:rsidRPr="00323509">
        <w:t xml:space="preserve"> </w:t>
      </w:r>
      <w:proofErr w:type="spellStart"/>
      <w:r w:rsidRPr="00323509">
        <w:t>chumbador</w:t>
      </w:r>
      <w:proofErr w:type="spellEnd"/>
      <w:r w:rsidRPr="00323509">
        <w:t xml:space="preserve"> em aço inoxidável sobre chapa redonda de aço inoxidável de Ø 90 mm com espessura de 5mm com revestimento roseta de aço inox redonda com Ø 100 mm. </w:t>
      </w:r>
      <w:r w:rsidR="00D57CCB">
        <w:t xml:space="preserve">A barra que servirão de corrimão receberão ainda </w:t>
      </w:r>
      <w:r w:rsidR="00323509">
        <w:t xml:space="preserve">sinalização em braile e anel </w:t>
      </w:r>
      <w:proofErr w:type="spellStart"/>
      <w:r w:rsidR="00323509">
        <w:t>texturizado</w:t>
      </w:r>
      <w:proofErr w:type="spellEnd"/>
      <w:r w:rsidR="00323509">
        <w:t>, conforme NBR 9050.</w:t>
      </w:r>
    </w:p>
    <w:p w:rsidR="0048796F" w:rsidRPr="0048796F" w:rsidRDefault="0048796F" w:rsidP="0048796F">
      <w:r>
        <w:tab/>
      </w:r>
    </w:p>
    <w:p w:rsidR="006A6C95" w:rsidRDefault="00D57CCB" w:rsidP="0032350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1250315</wp:posOffset>
            </wp:positionH>
            <wp:positionV relativeFrom="margin">
              <wp:posOffset>803275</wp:posOffset>
            </wp:positionV>
            <wp:extent cx="335661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53" y="21265"/>
                <wp:lineTo x="21453" y="0"/>
                <wp:lineTo x="0" y="0"/>
              </wp:wrapPolygon>
            </wp:wrapTight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 ESCADA COM CORRIMÃO SINALIZAD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509" w:rsidRDefault="00323509" w:rsidP="00C41E62">
      <w:pPr>
        <w:pStyle w:val="Ttulo2"/>
      </w:pPr>
    </w:p>
    <w:p w:rsidR="00323509" w:rsidRDefault="00323509" w:rsidP="00C41E62">
      <w:pPr>
        <w:pStyle w:val="Ttulo2"/>
      </w:pPr>
    </w:p>
    <w:p w:rsidR="00323509" w:rsidRDefault="00323509" w:rsidP="00C41E62">
      <w:pPr>
        <w:pStyle w:val="Ttulo2"/>
      </w:pPr>
    </w:p>
    <w:p w:rsidR="00323509" w:rsidRDefault="00323509" w:rsidP="00C41E62">
      <w:pPr>
        <w:pStyle w:val="Ttulo2"/>
      </w:pPr>
    </w:p>
    <w:p w:rsidR="00323509" w:rsidRDefault="00323509" w:rsidP="00C41E62">
      <w:pPr>
        <w:pStyle w:val="Ttulo2"/>
      </w:pPr>
    </w:p>
    <w:p w:rsidR="00323509" w:rsidRDefault="00323509" w:rsidP="00C41E62">
      <w:pPr>
        <w:pStyle w:val="Ttulo2"/>
      </w:pPr>
    </w:p>
    <w:p w:rsidR="00323509" w:rsidRDefault="00323509" w:rsidP="00323509">
      <w:pPr>
        <w:jc w:val="center"/>
        <w:rPr>
          <w:rFonts w:eastAsia="Calibri" w:cs="Arial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 xml:space="preserve">Figura 13 </w:t>
      </w:r>
      <w:r>
        <w:rPr>
          <w:rFonts w:ascii="Arial" w:eastAsia="Calibri" w:hAnsi="Arial" w:cs="Arial"/>
          <w:sz w:val="20"/>
          <w:szCs w:val="20"/>
        </w:rPr>
        <w:t>–</w:t>
      </w:r>
      <w:r w:rsidRPr="001B6276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cs="Arial"/>
          <w:bCs/>
          <w:sz w:val="20"/>
          <w:szCs w:val="20"/>
        </w:rPr>
        <w:t>Planta baixa de corrimão na escada</w:t>
      </w:r>
      <w:r w:rsidRPr="00AD6D18">
        <w:rPr>
          <w:rFonts w:eastAsia="Calibri" w:cs="Arial"/>
          <w:sz w:val="20"/>
          <w:szCs w:val="20"/>
        </w:rPr>
        <w:t>.</w:t>
      </w:r>
    </w:p>
    <w:p w:rsidR="001148C4" w:rsidRDefault="001148C4" w:rsidP="00323509">
      <w:pPr>
        <w:jc w:val="center"/>
        <w:rPr>
          <w:rFonts w:eastAsia="Calibri" w:cs="Arial"/>
          <w:sz w:val="20"/>
          <w:szCs w:val="20"/>
        </w:rPr>
      </w:pPr>
      <w:r>
        <w:rPr>
          <w:rFonts w:eastAsia="Calibri" w:cs="Arial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238760</wp:posOffset>
            </wp:positionV>
            <wp:extent cx="3757930" cy="2699385"/>
            <wp:effectExtent l="0" t="0" r="0" b="5715"/>
            <wp:wrapTight wrapText="bothSides">
              <wp:wrapPolygon edited="0">
                <wp:start x="0" y="0"/>
                <wp:lineTo x="0" y="21493"/>
                <wp:lineTo x="21461" y="21493"/>
                <wp:lineTo x="21461" y="0"/>
                <wp:lineTo x="0" y="0"/>
              </wp:wrapPolygon>
            </wp:wrapTight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VAÇÃO CORRIMÃO ESCAD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8C4" w:rsidRDefault="001148C4" w:rsidP="00323509">
      <w:pPr>
        <w:jc w:val="center"/>
        <w:rPr>
          <w:rFonts w:eastAsia="Calibri" w:cs="Arial"/>
          <w:sz w:val="20"/>
          <w:szCs w:val="20"/>
        </w:rPr>
      </w:pPr>
    </w:p>
    <w:p w:rsidR="001148C4" w:rsidRDefault="001148C4" w:rsidP="00323509">
      <w:pPr>
        <w:jc w:val="center"/>
        <w:rPr>
          <w:rFonts w:eastAsia="Calibri" w:cs="Arial"/>
          <w:sz w:val="20"/>
          <w:szCs w:val="20"/>
        </w:rPr>
      </w:pPr>
    </w:p>
    <w:p w:rsidR="001148C4" w:rsidRDefault="001148C4" w:rsidP="00323509">
      <w:pPr>
        <w:jc w:val="center"/>
        <w:rPr>
          <w:rFonts w:eastAsia="Calibri" w:cs="Arial"/>
          <w:sz w:val="20"/>
          <w:szCs w:val="20"/>
        </w:rPr>
      </w:pPr>
    </w:p>
    <w:p w:rsidR="001148C4" w:rsidRDefault="001148C4" w:rsidP="00323509">
      <w:pPr>
        <w:jc w:val="center"/>
        <w:rPr>
          <w:rFonts w:eastAsia="Calibri" w:cs="Arial"/>
          <w:sz w:val="20"/>
          <w:szCs w:val="20"/>
        </w:rPr>
      </w:pPr>
    </w:p>
    <w:p w:rsidR="001148C4" w:rsidRDefault="001148C4" w:rsidP="00323509">
      <w:pPr>
        <w:jc w:val="center"/>
        <w:rPr>
          <w:rFonts w:eastAsia="Calibri" w:cs="Arial"/>
          <w:sz w:val="20"/>
          <w:szCs w:val="20"/>
        </w:rPr>
      </w:pPr>
    </w:p>
    <w:p w:rsidR="001670EF" w:rsidRDefault="001670EF" w:rsidP="00323509">
      <w:pPr>
        <w:jc w:val="center"/>
      </w:pPr>
    </w:p>
    <w:p w:rsidR="001670EF" w:rsidRPr="001670EF" w:rsidRDefault="001670EF" w:rsidP="001670EF"/>
    <w:p w:rsidR="001670EF" w:rsidRDefault="001670EF" w:rsidP="001670EF"/>
    <w:p w:rsidR="001670EF" w:rsidRDefault="001670EF" w:rsidP="001670EF"/>
    <w:p w:rsidR="001670EF" w:rsidRDefault="001670EF" w:rsidP="001670EF">
      <w:pPr>
        <w:jc w:val="center"/>
        <w:rPr>
          <w:rFonts w:eastAsia="Calibri" w:cs="Arial"/>
          <w:sz w:val="20"/>
          <w:szCs w:val="20"/>
        </w:rPr>
      </w:pPr>
      <w:r>
        <w:tab/>
      </w:r>
      <w:r>
        <w:rPr>
          <w:rFonts w:ascii="Arial" w:eastAsia="Calibri" w:hAnsi="Arial" w:cs="Arial"/>
          <w:b/>
          <w:sz w:val="20"/>
          <w:szCs w:val="20"/>
        </w:rPr>
        <w:t xml:space="preserve">Figura 14 </w:t>
      </w:r>
      <w:r>
        <w:rPr>
          <w:rFonts w:ascii="Arial" w:eastAsia="Calibri" w:hAnsi="Arial" w:cs="Arial"/>
          <w:sz w:val="20"/>
          <w:szCs w:val="20"/>
        </w:rPr>
        <w:t>–</w:t>
      </w:r>
      <w:r w:rsidRPr="001B6276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cs="Arial"/>
          <w:bCs/>
          <w:sz w:val="20"/>
          <w:szCs w:val="20"/>
        </w:rPr>
        <w:t>Elevação de corrimão na escada</w:t>
      </w:r>
      <w:r w:rsidRPr="00AD6D18">
        <w:rPr>
          <w:rFonts w:eastAsia="Calibri" w:cs="Arial"/>
          <w:sz w:val="20"/>
          <w:szCs w:val="20"/>
        </w:rPr>
        <w:t>.</w:t>
      </w:r>
    </w:p>
    <w:p w:rsidR="001670EF" w:rsidRDefault="001670EF" w:rsidP="001670EF">
      <w:pPr>
        <w:tabs>
          <w:tab w:val="left" w:pos="3399"/>
        </w:tabs>
        <w:jc w:val="center"/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286385</wp:posOffset>
            </wp:positionV>
            <wp:extent cx="3247390" cy="179959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 rampa COM CORRIMÃO SINALIZAD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0EF" w:rsidRPr="001670EF" w:rsidRDefault="001670EF" w:rsidP="001670EF"/>
    <w:p w:rsidR="001670EF" w:rsidRPr="001670EF" w:rsidRDefault="001670EF" w:rsidP="001670EF"/>
    <w:p w:rsidR="001670EF" w:rsidRPr="001670EF" w:rsidRDefault="001670EF" w:rsidP="001670EF"/>
    <w:p w:rsidR="001670EF" w:rsidRDefault="001670EF" w:rsidP="001670EF"/>
    <w:p w:rsidR="001670EF" w:rsidRDefault="001670EF" w:rsidP="001670EF"/>
    <w:p w:rsidR="001670EF" w:rsidRPr="001670EF" w:rsidRDefault="001670EF" w:rsidP="001670EF"/>
    <w:p w:rsidR="001670EF" w:rsidRDefault="001670EF" w:rsidP="00A24F3F">
      <w:pPr>
        <w:jc w:val="center"/>
        <w:rPr>
          <w:rFonts w:eastAsia="Calibri"/>
        </w:rPr>
      </w:pPr>
      <w:r>
        <w:rPr>
          <w:rFonts w:ascii="Arial" w:eastAsia="Calibri" w:hAnsi="Arial"/>
          <w:b/>
        </w:rPr>
        <w:t xml:space="preserve">Figura 15 </w:t>
      </w:r>
      <w:r>
        <w:rPr>
          <w:rFonts w:ascii="Arial" w:eastAsia="Calibri" w:hAnsi="Arial"/>
        </w:rPr>
        <w:t>–</w:t>
      </w:r>
      <w:r w:rsidRPr="001B6276">
        <w:rPr>
          <w:rFonts w:ascii="Arial" w:eastAsia="Calibri" w:hAnsi="Arial"/>
        </w:rPr>
        <w:t xml:space="preserve"> </w:t>
      </w:r>
      <w:r>
        <w:t>Planta baixa de corrimão na rampa</w:t>
      </w:r>
      <w:r w:rsidRPr="00AD6D18">
        <w:rPr>
          <w:rFonts w:eastAsia="Calibri"/>
        </w:rPr>
        <w:t>.</w:t>
      </w:r>
    </w:p>
    <w:p w:rsidR="00323509" w:rsidRDefault="001670EF" w:rsidP="00A24F3F">
      <w:r>
        <w:rPr>
          <w:noProof/>
        </w:rPr>
        <w:lastRenderedPageBreak/>
        <w:drawing>
          <wp:inline distT="0" distB="0" distL="0" distR="0">
            <wp:extent cx="4366890" cy="180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VAÇÃO CORRIMÃO RAMP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89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09" w:rsidRDefault="001670EF" w:rsidP="00A24F3F">
      <w:pPr>
        <w:jc w:val="center"/>
      </w:pPr>
      <w:r w:rsidRPr="00A24F3F">
        <w:rPr>
          <w:rFonts w:ascii="Arial" w:hAnsi="Arial"/>
          <w:b/>
        </w:rPr>
        <w:t>Figura 1</w:t>
      </w:r>
      <w:r w:rsidR="00A24F3F">
        <w:rPr>
          <w:rFonts w:ascii="Arial" w:hAnsi="Arial"/>
          <w:b/>
        </w:rPr>
        <w:t>6</w:t>
      </w:r>
      <w:r>
        <w:rPr>
          <w:rFonts w:ascii="Arial" w:hAnsi="Arial"/>
        </w:rPr>
        <w:t xml:space="preserve"> –</w:t>
      </w:r>
      <w:r w:rsidRPr="001B6276">
        <w:rPr>
          <w:rFonts w:ascii="Arial" w:hAnsi="Arial"/>
        </w:rPr>
        <w:t xml:space="preserve"> </w:t>
      </w:r>
      <w:r w:rsidRPr="00C41E62">
        <w:t>Elevação de corrimão na rampa.</w:t>
      </w:r>
    </w:p>
    <w:p w:rsidR="009A3596" w:rsidRDefault="009A3596" w:rsidP="00C2621C">
      <w:pPr>
        <w:ind w:firstLine="708"/>
        <w:jc w:val="both"/>
      </w:pPr>
    </w:p>
    <w:p w:rsidR="001670EF" w:rsidRDefault="001670EF" w:rsidP="00C2621C">
      <w:pPr>
        <w:ind w:firstLine="708"/>
        <w:jc w:val="both"/>
      </w:pPr>
      <w:r>
        <w:t xml:space="preserve">Para execução dos guarda-corpos é indispensável seguir as informações de projeto e atentar as informações da NBR 9050. Maiores detalhes </w:t>
      </w:r>
      <w:r w:rsidRPr="00D4785C">
        <w:rPr>
          <w:i/>
        </w:rPr>
        <w:t>vide</w:t>
      </w:r>
      <w:r>
        <w:t xml:space="preserve"> projeto.  </w:t>
      </w:r>
    </w:p>
    <w:p w:rsidR="009A3596" w:rsidRDefault="009A3596" w:rsidP="00C41E62">
      <w:pPr>
        <w:pStyle w:val="Ttulo2"/>
      </w:pPr>
    </w:p>
    <w:p w:rsidR="006A6C95" w:rsidRDefault="006A6C95" w:rsidP="00C41E62">
      <w:pPr>
        <w:pStyle w:val="Ttulo2"/>
      </w:pPr>
      <w:bookmarkStart w:id="19" w:name="_Toc401135155"/>
      <w:r>
        <w:t>3.5 RAMPAS DE ACESSO E INTERLIGAÇÃO DE AMBIENTES</w:t>
      </w:r>
      <w:bookmarkEnd w:id="19"/>
    </w:p>
    <w:p w:rsidR="001670EF" w:rsidRDefault="001670EF" w:rsidP="001670EF"/>
    <w:p w:rsidR="009A3596" w:rsidRDefault="00F757C4" w:rsidP="00C2621C">
      <w:pPr>
        <w:jc w:val="both"/>
      </w:pPr>
      <w:r>
        <w:tab/>
        <w:t xml:space="preserve">Todas as rapas foram </w:t>
      </w:r>
      <w:r w:rsidR="003E1967">
        <w:t>dimensionadas de forma a atender a NBR 9050,</w:t>
      </w:r>
      <w:r w:rsidR="009A3596">
        <w:t xml:space="preserve"> </w:t>
      </w:r>
      <w:r w:rsidR="003E1967">
        <w:t>todas estarão com inclinação de 8,33%, terão corrimão e guia balizadora, além de terem piso tátil demarcado o acesso de cada uma das rampas</w:t>
      </w:r>
      <w:r w:rsidR="009A3596">
        <w:t>.</w:t>
      </w:r>
    </w:p>
    <w:p w:rsidR="001670EF" w:rsidRDefault="009A3596" w:rsidP="00C2621C">
      <w:pPr>
        <w:ind w:firstLine="708"/>
        <w:jc w:val="both"/>
      </w:pPr>
      <w:r>
        <w:t xml:space="preserve">Algumas rampas foram readequadas pois </w:t>
      </w:r>
      <w:r w:rsidR="003E1967">
        <w:t>não estavam com a inclinação correta</w:t>
      </w:r>
      <w:r>
        <w:t xml:space="preserve">, outras foram demolidas, e outras construídas. Maiores detalhes </w:t>
      </w:r>
      <w:r w:rsidRPr="009A3596">
        <w:rPr>
          <w:i/>
        </w:rPr>
        <w:t xml:space="preserve">vide </w:t>
      </w:r>
      <w:r>
        <w:t>projeto.</w:t>
      </w:r>
    </w:p>
    <w:p w:rsidR="001670EF" w:rsidRDefault="009A3596" w:rsidP="00531E6B">
      <w:pPr>
        <w:ind w:firstLine="708"/>
      </w:pPr>
      <w:r>
        <w:t>Além das rampas projetadas teremos a rampa padrão.</w:t>
      </w: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posOffset>1193165</wp:posOffset>
            </wp:positionH>
            <wp:positionV relativeFrom="margin">
              <wp:posOffset>6264275</wp:posOffset>
            </wp:positionV>
            <wp:extent cx="3404235" cy="2159635"/>
            <wp:effectExtent l="0" t="0" r="571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pa padã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596" w:rsidRDefault="009A3596" w:rsidP="00C41E62">
      <w:pPr>
        <w:pStyle w:val="Ttulo2"/>
      </w:pPr>
    </w:p>
    <w:p w:rsidR="009A3596" w:rsidRDefault="009A3596" w:rsidP="00C41E62">
      <w:pPr>
        <w:pStyle w:val="Ttulo2"/>
      </w:pPr>
    </w:p>
    <w:p w:rsidR="009A3596" w:rsidRDefault="009A3596" w:rsidP="00C41E62">
      <w:pPr>
        <w:pStyle w:val="Ttulo2"/>
      </w:pPr>
    </w:p>
    <w:p w:rsidR="009A3596" w:rsidRDefault="009A3596" w:rsidP="00C41E62">
      <w:pPr>
        <w:pStyle w:val="Ttulo2"/>
      </w:pPr>
    </w:p>
    <w:p w:rsidR="009A3596" w:rsidRDefault="009A3596" w:rsidP="00C41E62">
      <w:pPr>
        <w:pStyle w:val="Ttulo2"/>
      </w:pPr>
    </w:p>
    <w:p w:rsidR="009A3596" w:rsidRDefault="009A3596" w:rsidP="00C41E62">
      <w:pPr>
        <w:pStyle w:val="Ttulo2"/>
      </w:pPr>
    </w:p>
    <w:p w:rsidR="00531E6B" w:rsidRDefault="00531E6B" w:rsidP="00A24F3F">
      <w:pPr>
        <w:jc w:val="center"/>
        <w:rPr>
          <w:rFonts w:ascii="Arial" w:hAnsi="Arial"/>
          <w:b/>
        </w:rPr>
      </w:pPr>
    </w:p>
    <w:p w:rsidR="00531E6B" w:rsidRDefault="00531E6B" w:rsidP="00A24F3F">
      <w:pPr>
        <w:jc w:val="center"/>
        <w:rPr>
          <w:rFonts w:ascii="Arial" w:hAnsi="Arial"/>
          <w:b/>
        </w:rPr>
      </w:pPr>
    </w:p>
    <w:p w:rsidR="00531E6B" w:rsidRDefault="00531E6B" w:rsidP="00A24F3F">
      <w:pPr>
        <w:jc w:val="center"/>
        <w:rPr>
          <w:rFonts w:ascii="Arial" w:hAnsi="Arial"/>
          <w:b/>
        </w:rPr>
      </w:pPr>
    </w:p>
    <w:p w:rsidR="009A3596" w:rsidRDefault="009A3596" w:rsidP="00A24F3F">
      <w:pPr>
        <w:jc w:val="center"/>
      </w:pPr>
      <w:r w:rsidRPr="00A24F3F">
        <w:rPr>
          <w:rFonts w:ascii="Arial" w:hAnsi="Arial"/>
          <w:b/>
        </w:rPr>
        <w:t>Figura 1</w:t>
      </w:r>
      <w:r w:rsidR="00A24F3F" w:rsidRPr="00A24F3F">
        <w:rPr>
          <w:rFonts w:ascii="Arial" w:hAnsi="Arial"/>
          <w:b/>
        </w:rPr>
        <w:t>7</w:t>
      </w:r>
      <w:r w:rsidRPr="00A24F3F">
        <w:rPr>
          <w:rFonts w:ascii="Arial" w:hAnsi="Arial"/>
          <w:b/>
        </w:rPr>
        <w:t>–</w:t>
      </w:r>
      <w:r w:rsidRPr="00A24F3F">
        <w:t xml:space="preserve"> </w:t>
      </w:r>
      <w:r w:rsidRPr="00C41E62">
        <w:t>Perspectiva esquemática da rampa padrão.</w:t>
      </w:r>
    </w:p>
    <w:p w:rsidR="001670EF" w:rsidRDefault="001670EF" w:rsidP="001670EF"/>
    <w:p w:rsidR="000C6B51" w:rsidRDefault="000C6B51" w:rsidP="00C41E62">
      <w:pPr>
        <w:pStyle w:val="Ttulo2"/>
      </w:pPr>
    </w:p>
    <w:p w:rsidR="008E339B" w:rsidRDefault="008E339B" w:rsidP="00C41E62">
      <w:pPr>
        <w:pStyle w:val="Ttulo2"/>
      </w:pPr>
      <w:bookmarkStart w:id="20" w:name="_Toc401135156"/>
      <w:r w:rsidRPr="00464FD7">
        <w:t>3.</w:t>
      </w:r>
      <w:r>
        <w:t>6</w:t>
      </w:r>
      <w:r w:rsidRPr="00464FD7">
        <w:t xml:space="preserve"> </w:t>
      </w:r>
      <w:r>
        <w:t>BANHEIROS</w:t>
      </w:r>
      <w:bookmarkEnd w:id="20"/>
      <w:r w:rsidR="000C6B51">
        <w:t xml:space="preserve"> </w:t>
      </w:r>
    </w:p>
    <w:p w:rsidR="009A3596" w:rsidRDefault="009A3596" w:rsidP="00C2621C">
      <w:pPr>
        <w:jc w:val="both"/>
      </w:pPr>
    </w:p>
    <w:p w:rsidR="009A3596" w:rsidRDefault="000C6B51" w:rsidP="00C2621C">
      <w:pPr>
        <w:jc w:val="both"/>
      </w:pPr>
      <w:r>
        <w:tab/>
        <w:t>Todos os banheiros foram projetados ou adequados para atender a NBR 9050, ver os detalhes em projeto.</w:t>
      </w:r>
    </w:p>
    <w:p w:rsidR="000C6B51" w:rsidRDefault="000C6B51" w:rsidP="00021AA1">
      <w:pPr>
        <w:pStyle w:val="Ttulo3"/>
      </w:pPr>
      <w:bookmarkStart w:id="21" w:name="_Toc401135157"/>
      <w:r>
        <w:t>3.6.1 Banheiros adequados</w:t>
      </w:r>
      <w:bookmarkEnd w:id="21"/>
    </w:p>
    <w:p w:rsidR="000C6B51" w:rsidRDefault="000C6B51" w:rsidP="000C6B51"/>
    <w:p w:rsidR="000C6B51" w:rsidRDefault="000C6B51" w:rsidP="00B51FD4">
      <w:pPr>
        <w:jc w:val="both"/>
      </w:pPr>
      <w:r>
        <w:tab/>
        <w:t xml:space="preserve">Os banheiros que serão adequados deverão ser reconstruídos usando o revestimento de paredes existente o loco, para o piso novo utilizaremos </w:t>
      </w:r>
      <w:proofErr w:type="spellStart"/>
      <w:r>
        <w:t>granilite</w:t>
      </w:r>
      <w:proofErr w:type="spellEnd"/>
      <w:r>
        <w:t xml:space="preserve">, a instalação das bacias sanitárias deve respeitar os detalhes de projeto, bem como, a instalação dos acessórios como barras de apoio (sempre duas), válvula de acionamento adequado para PNE, papeleira na altura correta, lixeira próxima, torneira para lavatório com acionamento adequado, saboneteira e lavatório na altura correta bem como a barra de apoio para o lavatório. Todas as medidas adotadas em projeto devem ser executadas, pois estão de acordo com a NBR 9050. </w:t>
      </w:r>
      <w:r w:rsidR="004A614B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3146425</wp:posOffset>
            </wp:positionH>
            <wp:positionV relativeFrom="margin">
              <wp:posOffset>4627880</wp:posOffset>
            </wp:positionV>
            <wp:extent cx="2399665" cy="1799590"/>
            <wp:effectExtent l="0" t="0" r="635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E62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107950</wp:posOffset>
            </wp:positionH>
            <wp:positionV relativeFrom="margin">
              <wp:posOffset>4627880</wp:posOffset>
            </wp:positionV>
            <wp:extent cx="2399665" cy="1799590"/>
            <wp:effectExtent l="19050" t="0" r="635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heiro-China-in-box-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6B51" w:rsidRDefault="000C6B51" w:rsidP="009A3596"/>
    <w:p w:rsidR="000C6B51" w:rsidRDefault="000C6B51" w:rsidP="009A3596"/>
    <w:p w:rsidR="000C6B51" w:rsidRDefault="000C6B51" w:rsidP="009A3596"/>
    <w:p w:rsidR="000C6B51" w:rsidRDefault="000C6B51" w:rsidP="009A3596"/>
    <w:p w:rsidR="00C41E62" w:rsidRDefault="00C41E62" w:rsidP="009A3596"/>
    <w:p w:rsidR="00B51FD4" w:rsidRDefault="00B51FD4" w:rsidP="00A351A8">
      <w:pPr>
        <w:autoSpaceDE w:val="0"/>
        <w:autoSpaceDN w:val="0"/>
        <w:adjustRightInd w:val="0"/>
        <w:spacing w:after="0"/>
        <w:contextualSpacing/>
        <w:rPr>
          <w:rFonts w:ascii="Arial" w:eastAsia="Calibri" w:hAnsi="Arial" w:cs="Arial"/>
          <w:b/>
          <w:sz w:val="20"/>
          <w:szCs w:val="20"/>
        </w:rPr>
      </w:pPr>
    </w:p>
    <w:p w:rsidR="00B51FD4" w:rsidRDefault="00B51FD4" w:rsidP="00A351A8">
      <w:pPr>
        <w:autoSpaceDE w:val="0"/>
        <w:autoSpaceDN w:val="0"/>
        <w:adjustRightInd w:val="0"/>
        <w:spacing w:after="0"/>
        <w:contextualSpacing/>
        <w:rPr>
          <w:rFonts w:ascii="Arial" w:eastAsia="Calibri" w:hAnsi="Arial" w:cs="Arial"/>
          <w:b/>
          <w:sz w:val="20"/>
          <w:szCs w:val="20"/>
        </w:rPr>
      </w:pPr>
    </w:p>
    <w:p w:rsidR="00B51FD4" w:rsidRDefault="00B51FD4" w:rsidP="00A351A8">
      <w:pPr>
        <w:autoSpaceDE w:val="0"/>
        <w:autoSpaceDN w:val="0"/>
        <w:adjustRightInd w:val="0"/>
        <w:spacing w:after="0"/>
        <w:contextualSpacing/>
        <w:rPr>
          <w:rFonts w:ascii="Arial" w:eastAsia="Calibri" w:hAnsi="Arial" w:cs="Arial"/>
          <w:b/>
          <w:sz w:val="20"/>
          <w:szCs w:val="20"/>
        </w:rPr>
      </w:pPr>
    </w:p>
    <w:p w:rsidR="00B51FD4" w:rsidRDefault="00B51FD4" w:rsidP="00A351A8">
      <w:pPr>
        <w:autoSpaceDE w:val="0"/>
        <w:autoSpaceDN w:val="0"/>
        <w:adjustRightInd w:val="0"/>
        <w:spacing w:after="0"/>
        <w:contextualSpacing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 xml:space="preserve">  </w:t>
      </w:r>
    </w:p>
    <w:p w:rsidR="00B51FD4" w:rsidRDefault="00B51FD4" w:rsidP="00A351A8">
      <w:pPr>
        <w:autoSpaceDE w:val="0"/>
        <w:autoSpaceDN w:val="0"/>
        <w:adjustRightInd w:val="0"/>
        <w:spacing w:after="0"/>
        <w:contextualSpacing/>
        <w:rPr>
          <w:rFonts w:ascii="Arial" w:eastAsia="Calibri" w:hAnsi="Arial" w:cs="Arial"/>
          <w:b/>
          <w:sz w:val="20"/>
          <w:szCs w:val="20"/>
        </w:rPr>
      </w:pPr>
    </w:p>
    <w:p w:rsidR="00B51FD4" w:rsidRDefault="00B51FD4" w:rsidP="00A351A8">
      <w:pPr>
        <w:autoSpaceDE w:val="0"/>
        <w:autoSpaceDN w:val="0"/>
        <w:adjustRightInd w:val="0"/>
        <w:spacing w:after="0"/>
        <w:contextualSpacing/>
        <w:rPr>
          <w:rFonts w:ascii="Arial" w:eastAsia="Calibri" w:hAnsi="Arial" w:cs="Arial"/>
          <w:b/>
          <w:sz w:val="20"/>
          <w:szCs w:val="20"/>
        </w:rPr>
      </w:pPr>
    </w:p>
    <w:p w:rsidR="00B51FD4" w:rsidRDefault="00B51FD4" w:rsidP="00A351A8">
      <w:pPr>
        <w:autoSpaceDE w:val="0"/>
        <w:autoSpaceDN w:val="0"/>
        <w:adjustRightInd w:val="0"/>
        <w:spacing w:after="0"/>
        <w:contextualSpacing/>
        <w:rPr>
          <w:rFonts w:ascii="Arial" w:eastAsia="Calibri" w:hAnsi="Arial" w:cs="Arial"/>
          <w:b/>
          <w:sz w:val="20"/>
          <w:szCs w:val="20"/>
        </w:rPr>
      </w:pPr>
    </w:p>
    <w:p w:rsidR="00B51FD4" w:rsidRDefault="00B51FD4" w:rsidP="00A351A8">
      <w:pPr>
        <w:autoSpaceDE w:val="0"/>
        <w:autoSpaceDN w:val="0"/>
        <w:adjustRightInd w:val="0"/>
        <w:spacing w:after="0"/>
        <w:contextualSpacing/>
        <w:rPr>
          <w:rFonts w:ascii="Arial" w:eastAsia="Calibri" w:hAnsi="Arial" w:cs="Arial"/>
          <w:b/>
          <w:sz w:val="20"/>
          <w:szCs w:val="20"/>
        </w:rPr>
      </w:pPr>
    </w:p>
    <w:p w:rsidR="00B51FD4" w:rsidRDefault="00B51FD4" w:rsidP="00A351A8">
      <w:pPr>
        <w:autoSpaceDE w:val="0"/>
        <w:autoSpaceDN w:val="0"/>
        <w:adjustRightInd w:val="0"/>
        <w:spacing w:after="0"/>
        <w:contextualSpacing/>
        <w:rPr>
          <w:rFonts w:ascii="Arial" w:eastAsia="Calibri" w:hAnsi="Arial" w:cs="Arial"/>
          <w:b/>
          <w:sz w:val="20"/>
          <w:szCs w:val="20"/>
        </w:rPr>
      </w:pPr>
    </w:p>
    <w:p w:rsidR="00A351A8" w:rsidRPr="001B6276" w:rsidRDefault="00A351A8" w:rsidP="00A351A8">
      <w:pPr>
        <w:autoSpaceDE w:val="0"/>
        <w:autoSpaceDN w:val="0"/>
        <w:adjustRightInd w:val="0"/>
        <w:spacing w:after="0"/>
        <w:contextualSpacing/>
        <w:rPr>
          <w:rFonts w:ascii="Arial" w:eastAsia="Calibri" w:hAnsi="Arial" w:cs="Arial"/>
          <w:sz w:val="20"/>
          <w:szCs w:val="20"/>
        </w:rPr>
      </w:pPr>
      <w:r w:rsidRPr="001B6276">
        <w:rPr>
          <w:rFonts w:ascii="Arial" w:eastAsia="Calibri" w:hAnsi="Arial" w:cs="Arial"/>
          <w:b/>
          <w:sz w:val="20"/>
          <w:szCs w:val="20"/>
        </w:rPr>
        <w:t xml:space="preserve">Figura </w:t>
      </w:r>
      <w:r w:rsidR="00AB4C46">
        <w:rPr>
          <w:rFonts w:ascii="Arial" w:eastAsia="Calibri" w:hAnsi="Arial" w:cs="Arial"/>
          <w:b/>
          <w:sz w:val="20"/>
          <w:szCs w:val="20"/>
        </w:rPr>
        <w:t>1</w:t>
      </w:r>
      <w:r w:rsidR="00A24F3F">
        <w:rPr>
          <w:rFonts w:ascii="Arial" w:eastAsia="Calibri" w:hAnsi="Arial" w:cs="Arial"/>
          <w:b/>
          <w:sz w:val="20"/>
          <w:szCs w:val="20"/>
        </w:rPr>
        <w:t>8</w:t>
      </w:r>
      <w:r>
        <w:rPr>
          <w:rFonts w:ascii="Arial" w:eastAsia="Calibri" w:hAnsi="Arial" w:cs="Arial"/>
          <w:b/>
          <w:sz w:val="20"/>
          <w:szCs w:val="20"/>
        </w:rPr>
        <w:t xml:space="preserve"> </w:t>
      </w:r>
      <w:r w:rsidRPr="001B6276">
        <w:rPr>
          <w:rFonts w:ascii="Arial" w:eastAsia="Calibri" w:hAnsi="Arial" w:cs="Arial"/>
          <w:sz w:val="20"/>
          <w:szCs w:val="20"/>
        </w:rPr>
        <w:t xml:space="preserve">- Exemplo </w:t>
      </w:r>
      <w:r>
        <w:rPr>
          <w:rFonts w:ascii="Arial" w:eastAsia="Calibri" w:hAnsi="Arial" w:cs="Arial"/>
          <w:sz w:val="20"/>
          <w:szCs w:val="20"/>
        </w:rPr>
        <w:t xml:space="preserve">de bacia sanitária e barras PNE.   </w:t>
      </w:r>
      <w:r w:rsidRPr="001B6276">
        <w:rPr>
          <w:rFonts w:ascii="Arial" w:eastAsia="Calibri" w:hAnsi="Arial" w:cs="Arial"/>
          <w:b/>
          <w:sz w:val="20"/>
          <w:szCs w:val="20"/>
        </w:rPr>
        <w:t xml:space="preserve">Figura </w:t>
      </w:r>
      <w:r w:rsidR="00A24F3F">
        <w:rPr>
          <w:rFonts w:ascii="Arial" w:eastAsia="Calibri" w:hAnsi="Arial" w:cs="Arial"/>
          <w:b/>
          <w:sz w:val="20"/>
          <w:szCs w:val="20"/>
        </w:rPr>
        <w:t>19</w:t>
      </w:r>
      <w:r>
        <w:rPr>
          <w:rFonts w:ascii="Arial" w:eastAsia="Calibri" w:hAnsi="Arial" w:cs="Arial"/>
          <w:sz w:val="20"/>
          <w:szCs w:val="20"/>
        </w:rPr>
        <w:t xml:space="preserve"> - </w:t>
      </w:r>
      <w:r w:rsidRPr="001B6276">
        <w:rPr>
          <w:rFonts w:ascii="Arial" w:eastAsia="Calibri" w:hAnsi="Arial" w:cs="Arial"/>
          <w:sz w:val="20"/>
          <w:szCs w:val="20"/>
        </w:rPr>
        <w:t xml:space="preserve">Exemplo de </w:t>
      </w:r>
      <w:r>
        <w:rPr>
          <w:rFonts w:ascii="Arial" w:eastAsia="Calibri" w:hAnsi="Arial" w:cs="Arial"/>
          <w:sz w:val="20"/>
          <w:szCs w:val="20"/>
        </w:rPr>
        <w:t xml:space="preserve">lavatório PNE. </w:t>
      </w:r>
    </w:p>
    <w:p w:rsidR="009A3596" w:rsidRDefault="009A3596" w:rsidP="00C41E62">
      <w:pPr>
        <w:pStyle w:val="Ttulo2"/>
      </w:pPr>
    </w:p>
    <w:p w:rsidR="008E339B" w:rsidRDefault="004A614B" w:rsidP="00C41E62">
      <w:pPr>
        <w:pStyle w:val="Ttulo2"/>
      </w:pPr>
      <w:bookmarkStart w:id="22" w:name="_Toc401135158"/>
      <w:r>
        <w:t>3.7 COBERTURA DA CALÇADAS</w:t>
      </w:r>
      <w:bookmarkEnd w:id="22"/>
    </w:p>
    <w:p w:rsidR="004A614B" w:rsidRDefault="004A614B" w:rsidP="00C2621C">
      <w:pPr>
        <w:jc w:val="both"/>
      </w:pPr>
    </w:p>
    <w:p w:rsidR="00C41E62" w:rsidRDefault="004A614B" w:rsidP="00C2621C">
      <w:pPr>
        <w:jc w:val="both"/>
      </w:pPr>
      <w:r>
        <w:tab/>
        <w:t>A cobertura das calçadas ser</w:t>
      </w:r>
      <w:r w:rsidR="00C41E62">
        <w:t xml:space="preserve">á feita, nos pontos de interligação de blocos, dando </w:t>
      </w:r>
      <w:r w:rsidR="00D83BE6">
        <w:t>plena acessibilidade</w:t>
      </w:r>
      <w:r w:rsidR="00C41E62">
        <w:t xml:space="preserve"> a todos, conforme NBR 9050.</w:t>
      </w:r>
    </w:p>
    <w:p w:rsidR="00D83BE6" w:rsidRDefault="00D83BE6" w:rsidP="00021AA1">
      <w:pPr>
        <w:pStyle w:val="Ttulo3"/>
      </w:pPr>
      <w:bookmarkStart w:id="23" w:name="_Toc401135159"/>
      <w:r>
        <w:t>3.7.1 Execução das Cobertura</w:t>
      </w:r>
      <w:bookmarkEnd w:id="23"/>
      <w:r>
        <w:t xml:space="preserve"> </w:t>
      </w:r>
    </w:p>
    <w:p w:rsidR="00D83BE6" w:rsidRDefault="00C41E62" w:rsidP="00C2621C">
      <w:pPr>
        <w:jc w:val="both"/>
      </w:pPr>
      <w:r>
        <w:tab/>
      </w:r>
      <w:r w:rsidR="004A614B">
        <w:t xml:space="preserve"> </w:t>
      </w:r>
      <w:r w:rsidR="00D83BE6">
        <w:t xml:space="preserve">A cobertura deverá ser montada sobre base estruturada em estaca com profundidade de 100 cm  (um metro) e Ø25cm (vinte e cindo centímetros de diâmetro), a estaca acontecerá até o nível da calçada, acima da estaca montar um cabeceira com </w:t>
      </w:r>
      <w:r w:rsidR="00AB4C46">
        <w:t xml:space="preserve">dimensões de 15cm x 15 cm/ </w:t>
      </w:r>
      <w:r w:rsidR="00D83BE6">
        <w:t xml:space="preserve">altura de </w:t>
      </w:r>
      <w:r w:rsidR="00AB4C46">
        <w:t xml:space="preserve">10 cm, para assentar as colunas metálicas. Para o engaste das colunas metálicas será utilizado </w:t>
      </w:r>
      <w:r w:rsidR="00AB4C46">
        <w:lastRenderedPageBreak/>
        <w:t>chumbador e parafusos, os pilares terão enraivecedores em sua base, e serão feitas de tubo redondo de aço inoxidável com</w:t>
      </w:r>
      <w:r w:rsidR="00AB4C46" w:rsidRPr="00AB4C46">
        <w:t xml:space="preserve"> </w:t>
      </w:r>
      <w:r w:rsidR="00AB4C46">
        <w:t>Ø100 mm, revestido com tinta preta, a viga será soldada a estrutura de aço inoxidável de Ø 40mm da cobertura que sustentará o policarbonato, que deve ser impermeabilizado antes de ser instado, conforme detalhe na figura</w:t>
      </w:r>
      <w:r w:rsidR="00C91469">
        <w:t xml:space="preserve"> 20.</w:t>
      </w:r>
      <w:r w:rsidR="00AB4C46">
        <w:t xml:space="preserve">       </w:t>
      </w:r>
    </w:p>
    <w:p w:rsidR="00D83BE6" w:rsidRDefault="00AB4C46" w:rsidP="00C41E62">
      <w:pPr>
        <w:pStyle w:val="Ttulo2"/>
      </w:pPr>
      <w:bookmarkStart w:id="24" w:name="_Toc401135160"/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1042670</wp:posOffset>
            </wp:positionH>
            <wp:positionV relativeFrom="margin">
              <wp:posOffset>1633855</wp:posOffset>
            </wp:positionV>
            <wp:extent cx="3765550" cy="2879725"/>
            <wp:effectExtent l="0" t="0" r="635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bertura de policarbonat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4"/>
    </w:p>
    <w:p w:rsidR="00D83BE6" w:rsidRDefault="00D83BE6" w:rsidP="00C41E62">
      <w:pPr>
        <w:pStyle w:val="Ttulo2"/>
      </w:pPr>
    </w:p>
    <w:p w:rsidR="00D83BE6" w:rsidRDefault="00D83BE6" w:rsidP="00C41E62">
      <w:pPr>
        <w:pStyle w:val="Ttulo2"/>
      </w:pPr>
    </w:p>
    <w:p w:rsidR="00D83BE6" w:rsidRDefault="00D83BE6" w:rsidP="00C41E62">
      <w:pPr>
        <w:pStyle w:val="Ttulo2"/>
      </w:pPr>
    </w:p>
    <w:p w:rsidR="00D83BE6" w:rsidRDefault="00D83BE6" w:rsidP="00C41E62">
      <w:pPr>
        <w:pStyle w:val="Ttulo2"/>
      </w:pPr>
    </w:p>
    <w:p w:rsidR="00D83BE6" w:rsidRDefault="00D83BE6" w:rsidP="00C41E62">
      <w:pPr>
        <w:pStyle w:val="Ttulo2"/>
      </w:pPr>
    </w:p>
    <w:p w:rsidR="00D83BE6" w:rsidRDefault="00D83BE6" w:rsidP="00C41E62">
      <w:pPr>
        <w:pStyle w:val="Ttulo2"/>
      </w:pPr>
    </w:p>
    <w:p w:rsidR="00D83BE6" w:rsidRDefault="00D83BE6" w:rsidP="00C41E62">
      <w:pPr>
        <w:pStyle w:val="Ttulo2"/>
      </w:pPr>
    </w:p>
    <w:p w:rsidR="00D83BE6" w:rsidRDefault="00D83BE6" w:rsidP="00C41E62">
      <w:pPr>
        <w:pStyle w:val="Ttulo2"/>
      </w:pPr>
    </w:p>
    <w:p w:rsidR="00D83BE6" w:rsidRDefault="00D83BE6" w:rsidP="00A24F3F">
      <w:pPr>
        <w:jc w:val="center"/>
      </w:pPr>
    </w:p>
    <w:p w:rsidR="00B51FD4" w:rsidRDefault="00B51FD4" w:rsidP="00A24F3F">
      <w:pPr>
        <w:jc w:val="center"/>
        <w:rPr>
          <w:b/>
        </w:rPr>
      </w:pPr>
    </w:p>
    <w:p w:rsidR="00D83BE6" w:rsidRDefault="00AB4C46" w:rsidP="00A24F3F">
      <w:pPr>
        <w:jc w:val="center"/>
      </w:pPr>
      <w:r w:rsidRPr="00A24F3F">
        <w:rPr>
          <w:b/>
        </w:rPr>
        <w:t xml:space="preserve">Figura </w:t>
      </w:r>
      <w:r w:rsidR="00A24F3F">
        <w:rPr>
          <w:b/>
        </w:rPr>
        <w:t>20</w:t>
      </w:r>
      <w:r>
        <w:t xml:space="preserve"> – Detalhamento da cobertura das calçadas, maiores detalhes ver projeto.</w:t>
      </w:r>
    </w:p>
    <w:p w:rsidR="00AB4C46" w:rsidRDefault="00AB4C46" w:rsidP="00C41E62">
      <w:pPr>
        <w:pStyle w:val="Ttulo2"/>
      </w:pPr>
    </w:p>
    <w:p w:rsidR="00AB4C46" w:rsidRDefault="00911E96" w:rsidP="00C41E62">
      <w:pPr>
        <w:pStyle w:val="Ttulo2"/>
      </w:pPr>
      <w:bookmarkStart w:id="25" w:name="_Toc401135161"/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897255</wp:posOffset>
            </wp:positionH>
            <wp:positionV relativeFrom="margin">
              <wp:posOffset>5579110</wp:posOffset>
            </wp:positionV>
            <wp:extent cx="3481705" cy="2159635"/>
            <wp:effectExtent l="0" t="0" r="4445" b="0"/>
            <wp:wrapTight wrapText="bothSides">
              <wp:wrapPolygon edited="0">
                <wp:start x="0" y="0"/>
                <wp:lineTo x="0" y="21340"/>
                <wp:lineTo x="21509" y="21340"/>
                <wp:lineTo x="21509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BAMENTO POLICARBONATO ALVEOLA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5"/>
    </w:p>
    <w:p w:rsidR="00AB4C46" w:rsidRDefault="00AB4C46" w:rsidP="00C41E62">
      <w:pPr>
        <w:pStyle w:val="Ttulo2"/>
      </w:pPr>
    </w:p>
    <w:p w:rsidR="00AB4C46" w:rsidRDefault="00AB4C46" w:rsidP="00C41E62">
      <w:pPr>
        <w:pStyle w:val="Ttulo2"/>
      </w:pPr>
    </w:p>
    <w:p w:rsidR="00AB4C46" w:rsidRDefault="00AB4C46" w:rsidP="00C41E62">
      <w:pPr>
        <w:pStyle w:val="Ttulo2"/>
      </w:pPr>
    </w:p>
    <w:p w:rsidR="00AB4C46" w:rsidRDefault="00AB4C46" w:rsidP="00C41E62">
      <w:pPr>
        <w:pStyle w:val="Ttulo2"/>
      </w:pPr>
    </w:p>
    <w:p w:rsidR="00AB4C46" w:rsidRDefault="00AB4C46" w:rsidP="00C41E62">
      <w:pPr>
        <w:pStyle w:val="Ttulo2"/>
      </w:pPr>
    </w:p>
    <w:p w:rsidR="00AB4C46" w:rsidRDefault="00AB4C46" w:rsidP="00C41E62">
      <w:pPr>
        <w:pStyle w:val="Ttulo2"/>
      </w:pPr>
    </w:p>
    <w:p w:rsidR="00AB4C46" w:rsidRDefault="00AB4C46" w:rsidP="00C41E62">
      <w:pPr>
        <w:pStyle w:val="Ttulo2"/>
      </w:pPr>
    </w:p>
    <w:p w:rsidR="00911E96" w:rsidRDefault="00911E96" w:rsidP="00A24F3F">
      <w:pPr>
        <w:jc w:val="center"/>
      </w:pPr>
      <w:r w:rsidRPr="00A24F3F">
        <w:rPr>
          <w:b/>
        </w:rPr>
        <w:t>Figura 2</w:t>
      </w:r>
      <w:r w:rsidR="00A24F3F" w:rsidRPr="00A24F3F">
        <w:rPr>
          <w:b/>
        </w:rPr>
        <w:t>1</w:t>
      </w:r>
      <w:r w:rsidRPr="00A24F3F">
        <w:t xml:space="preserve"> – Detalhamento da impermeabilização do policarbonato alveolar 8 mm, </w:t>
      </w:r>
      <w:r>
        <w:rPr>
          <w:rFonts w:ascii="Arial" w:hAnsi="Arial" w:cs="Arial"/>
          <w:sz w:val="20"/>
          <w:szCs w:val="20"/>
        </w:rPr>
        <w:t>fume.</w:t>
      </w:r>
    </w:p>
    <w:p w:rsidR="00911E96" w:rsidRDefault="00911E96" w:rsidP="00C41E62">
      <w:pPr>
        <w:pStyle w:val="Ttulo2"/>
      </w:pPr>
    </w:p>
    <w:p w:rsidR="00911E96" w:rsidRDefault="00911E96" w:rsidP="00911E96"/>
    <w:p w:rsidR="00911E96" w:rsidRDefault="00911E96" w:rsidP="00911E96"/>
    <w:p w:rsidR="004A614B" w:rsidRPr="004A614B" w:rsidRDefault="004A614B" w:rsidP="00C41E62">
      <w:pPr>
        <w:pStyle w:val="Ttulo2"/>
      </w:pPr>
      <w:bookmarkStart w:id="26" w:name="_Toc401135162"/>
      <w:r>
        <w:lastRenderedPageBreak/>
        <w:t>3.8 PORTAS</w:t>
      </w:r>
      <w:bookmarkEnd w:id="26"/>
    </w:p>
    <w:p w:rsidR="00B26317" w:rsidRDefault="00B26317" w:rsidP="001670EF">
      <w:pPr>
        <w:pStyle w:val="Ttulo1"/>
      </w:pPr>
    </w:p>
    <w:p w:rsidR="004A614B" w:rsidRDefault="004A614B" w:rsidP="00C2621C">
      <w:pPr>
        <w:ind w:firstLine="708"/>
        <w:jc w:val="both"/>
      </w:pPr>
      <w:r>
        <w:t>Serão 5 tamanhos de portas diferentes,</w:t>
      </w:r>
      <w:r w:rsidR="00021AA1">
        <w:t xml:space="preserve"> todas em alumínio,</w:t>
      </w:r>
      <w:r>
        <w:t xml:space="preserve"> ficando determinado que todas as portas de madeira das salas de aula voltadas para o exterior das edificações, que tem contato com vento, luz solar e umidade serão substituídas p</w:t>
      </w:r>
      <w:r w:rsidR="00021AA1">
        <w:t>elas</w:t>
      </w:r>
      <w:r>
        <w:t xml:space="preserve"> portas </w:t>
      </w:r>
      <w:r w:rsidR="00021AA1">
        <w:t xml:space="preserve">mais </w:t>
      </w:r>
      <w:r>
        <w:t>adequadas</w:t>
      </w:r>
      <w:r w:rsidR="00021AA1">
        <w:t xml:space="preserve">, as portas dos banheiros também deverão ser substituídas por porta </w:t>
      </w:r>
      <w:r>
        <w:t xml:space="preserve"> em alumínio</w:t>
      </w:r>
      <w:r w:rsidR="00021AA1">
        <w:t>, ver detalhes em projeto</w:t>
      </w:r>
      <w:r>
        <w:t>.</w:t>
      </w:r>
    </w:p>
    <w:p w:rsidR="004A614B" w:rsidRPr="004A614B" w:rsidRDefault="004A614B" w:rsidP="00C2621C">
      <w:pPr>
        <w:jc w:val="both"/>
      </w:pPr>
      <w:r>
        <w:tab/>
        <w:t>Estão toda identificadas de forma padrão</w:t>
      </w:r>
      <w:r w:rsidR="00280CD4">
        <w:t>:</w:t>
      </w:r>
    </w:p>
    <w:p w:rsidR="00280CD4" w:rsidRPr="00280CD4" w:rsidRDefault="00280CD4" w:rsidP="00021AA1">
      <w:pPr>
        <w:pStyle w:val="Ttulo3"/>
      </w:pPr>
      <w:bookmarkStart w:id="27" w:name="_Toc401135163"/>
      <w:r w:rsidRPr="00280CD4">
        <w:t>3.8.1 Porta P1</w:t>
      </w:r>
      <w:r w:rsidR="00021AA1">
        <w:t xml:space="preserve"> – Figura 2</w:t>
      </w:r>
      <w:r w:rsidR="00A24F3F">
        <w:t>2</w:t>
      </w:r>
      <w:bookmarkEnd w:id="27"/>
    </w:p>
    <w:p w:rsidR="004A614B" w:rsidRDefault="00280CD4" w:rsidP="004A614B"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1831340</wp:posOffset>
            </wp:positionH>
            <wp:positionV relativeFrom="margin">
              <wp:posOffset>2794635</wp:posOffset>
            </wp:positionV>
            <wp:extent cx="1965325" cy="251968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14B" w:rsidRDefault="004A614B" w:rsidP="004A614B"/>
    <w:p w:rsidR="00280CD4" w:rsidRDefault="00280CD4" w:rsidP="004A614B"/>
    <w:p w:rsidR="00280CD4" w:rsidRDefault="00280CD4" w:rsidP="004A614B"/>
    <w:p w:rsidR="00280CD4" w:rsidRDefault="00280CD4" w:rsidP="004A614B"/>
    <w:p w:rsidR="00280CD4" w:rsidRDefault="00280CD4" w:rsidP="004A614B"/>
    <w:p w:rsidR="00280CD4" w:rsidRDefault="00280CD4" w:rsidP="004A614B"/>
    <w:p w:rsidR="00280CD4" w:rsidRDefault="00280CD4" w:rsidP="004A614B"/>
    <w:p w:rsidR="00021AA1" w:rsidRDefault="00021AA1" w:rsidP="00021AA1">
      <w:pPr>
        <w:pStyle w:val="Ttulo3"/>
      </w:pPr>
    </w:p>
    <w:p w:rsidR="00021AA1" w:rsidRDefault="00021AA1" w:rsidP="00021AA1">
      <w:pPr>
        <w:pStyle w:val="Ttulo3"/>
      </w:pPr>
    </w:p>
    <w:p w:rsidR="00B51FD4" w:rsidRDefault="00B51FD4" w:rsidP="00021AA1">
      <w:pPr>
        <w:pStyle w:val="Ttulo3"/>
      </w:pPr>
      <w:bookmarkStart w:id="28" w:name="_Toc401135164"/>
    </w:p>
    <w:p w:rsidR="00280CD4" w:rsidRPr="00280CD4" w:rsidRDefault="00280CD4" w:rsidP="00021AA1">
      <w:pPr>
        <w:pStyle w:val="Ttulo3"/>
      </w:pPr>
      <w:r w:rsidRPr="00280CD4">
        <w:t>3.8.</w:t>
      </w:r>
      <w:r w:rsidR="00B16B0A">
        <w:t>2</w:t>
      </w:r>
      <w:r w:rsidRPr="00280CD4">
        <w:t xml:space="preserve"> Porta P</w:t>
      </w:r>
      <w:r>
        <w:t>2</w:t>
      </w:r>
      <w:r w:rsidR="00021AA1" w:rsidRPr="00021AA1">
        <w:t xml:space="preserve"> </w:t>
      </w:r>
      <w:r w:rsidR="00021AA1">
        <w:t>- Figura 2</w:t>
      </w:r>
      <w:r w:rsidR="00A24F3F">
        <w:t>3</w:t>
      </w:r>
      <w:bookmarkEnd w:id="28"/>
    </w:p>
    <w:p w:rsidR="00280CD4" w:rsidRDefault="00280CD4" w:rsidP="004A614B"/>
    <w:p w:rsidR="00280CD4" w:rsidRDefault="00280CD4" w:rsidP="004A614B"/>
    <w:p w:rsidR="00280CD4" w:rsidRDefault="00280CD4" w:rsidP="004A614B"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1078865" y="1309370"/>
            <wp:positionH relativeFrom="margin">
              <wp:align>center</wp:align>
            </wp:positionH>
            <wp:positionV relativeFrom="margin">
              <wp:align>bottom</wp:align>
            </wp:positionV>
            <wp:extent cx="2854960" cy="2699385"/>
            <wp:effectExtent l="0" t="0" r="2540" b="571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CD4" w:rsidRDefault="00280CD4" w:rsidP="004A614B"/>
    <w:p w:rsidR="00280CD4" w:rsidRDefault="00280CD4" w:rsidP="004A614B"/>
    <w:p w:rsidR="00280CD4" w:rsidRDefault="00280CD4" w:rsidP="004A614B"/>
    <w:p w:rsidR="00280CD4" w:rsidRDefault="00280CD4" w:rsidP="004A614B"/>
    <w:p w:rsidR="00280CD4" w:rsidRDefault="00280CD4" w:rsidP="004A614B"/>
    <w:p w:rsidR="004A614B" w:rsidRPr="004A614B" w:rsidRDefault="004A614B" w:rsidP="004A614B"/>
    <w:p w:rsidR="00280CD4" w:rsidRPr="00280CD4" w:rsidRDefault="00280CD4" w:rsidP="00021AA1">
      <w:pPr>
        <w:pStyle w:val="Ttulo3"/>
      </w:pPr>
      <w:bookmarkStart w:id="29" w:name="_Toc401135165"/>
      <w:r w:rsidRPr="00280CD4">
        <w:lastRenderedPageBreak/>
        <w:t>3.8.</w:t>
      </w:r>
      <w:r w:rsidR="00B16B0A">
        <w:t>3</w:t>
      </w:r>
      <w:r w:rsidRPr="00280CD4">
        <w:t xml:space="preserve"> Porta P</w:t>
      </w:r>
      <w:r>
        <w:t>3</w:t>
      </w:r>
      <w:r w:rsidR="00021AA1">
        <w:t>- Figura 2</w:t>
      </w:r>
      <w:r w:rsidR="00A24F3F">
        <w:t>4</w:t>
      </w:r>
      <w:bookmarkEnd w:id="29"/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  <w:bookmarkStart w:id="30" w:name="_Toc401135166"/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1652802</wp:posOffset>
            </wp:positionH>
            <wp:positionV relativeFrom="margin">
              <wp:posOffset>1137216</wp:posOffset>
            </wp:positionV>
            <wp:extent cx="1943735" cy="2699385"/>
            <wp:effectExtent l="0" t="0" r="0" b="571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0"/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Pr="00280CD4" w:rsidRDefault="00280CD4" w:rsidP="00021AA1">
      <w:pPr>
        <w:pStyle w:val="Ttulo3"/>
      </w:pPr>
      <w:bookmarkStart w:id="31" w:name="_Toc401135167"/>
      <w:r w:rsidRPr="00280CD4">
        <w:t>3.8.</w:t>
      </w:r>
      <w:r w:rsidR="00B16B0A">
        <w:t>4</w:t>
      </w:r>
      <w:r w:rsidRPr="00280CD4">
        <w:t xml:space="preserve"> Porta P</w:t>
      </w:r>
      <w:r w:rsidR="00B16B0A">
        <w:t>4 e P5</w:t>
      </w:r>
      <w:r w:rsidR="00021AA1">
        <w:t xml:space="preserve">- Figura </w:t>
      </w:r>
      <w:r w:rsidR="00A24F3F">
        <w:t>25</w:t>
      </w:r>
      <w:bookmarkEnd w:id="31"/>
    </w:p>
    <w:p w:rsidR="00280CD4" w:rsidRDefault="00280CD4" w:rsidP="00C41E62">
      <w:pPr>
        <w:pStyle w:val="Ttulo2"/>
      </w:pPr>
    </w:p>
    <w:p w:rsidR="00280CD4" w:rsidRDefault="00B16B0A" w:rsidP="00C41E62">
      <w:pPr>
        <w:pStyle w:val="Ttulo2"/>
      </w:pPr>
      <w:bookmarkStart w:id="32" w:name="_Toc401135168"/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1214120</wp:posOffset>
            </wp:positionH>
            <wp:positionV relativeFrom="margin">
              <wp:posOffset>5247005</wp:posOffset>
            </wp:positionV>
            <wp:extent cx="3066415" cy="2699385"/>
            <wp:effectExtent l="0" t="0" r="635" b="5715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 e p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2"/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280CD4" w:rsidRDefault="00280CD4" w:rsidP="00C41E62">
      <w:pPr>
        <w:pStyle w:val="Ttulo2"/>
      </w:pPr>
    </w:p>
    <w:p w:rsidR="008E339B" w:rsidRDefault="008E339B" w:rsidP="00C41E62">
      <w:pPr>
        <w:pStyle w:val="Ttulo2"/>
      </w:pPr>
      <w:bookmarkStart w:id="33" w:name="_Toc401135169"/>
      <w:r>
        <w:t>3.</w:t>
      </w:r>
      <w:r w:rsidR="003330AB">
        <w:t>9</w:t>
      </w:r>
      <w:r>
        <w:t xml:space="preserve"> </w:t>
      </w:r>
      <w:r w:rsidR="00B26317">
        <w:t>ESTÁCIONAMENTO PARA PESSOAL COM NECESSIDADES ESPECIAIS</w:t>
      </w:r>
      <w:bookmarkEnd w:id="33"/>
    </w:p>
    <w:p w:rsidR="00D27E59" w:rsidRDefault="00D27E59" w:rsidP="00D27E59"/>
    <w:p w:rsidR="00C2621C" w:rsidRDefault="00D27E59" w:rsidP="00C2621C">
      <w:pPr>
        <w:jc w:val="both"/>
      </w:pPr>
      <w:r>
        <w:tab/>
        <w:t>A marcaç</w:t>
      </w:r>
      <w:r w:rsidR="00C2621C">
        <w:t>ão da vaga para PNE</w:t>
      </w:r>
      <w:r>
        <w:t xml:space="preserve"> consiste na pintura do</w:t>
      </w:r>
      <w:r w:rsidR="00C2621C">
        <w:t xml:space="preserve"> chão</w:t>
      </w:r>
      <w:r>
        <w:t xml:space="preserve"> </w:t>
      </w:r>
      <w:r w:rsidR="00C2621C">
        <w:t>pavimentado</w:t>
      </w:r>
      <w:r>
        <w:t xml:space="preserve"> com tinta refletiva</w:t>
      </w:r>
      <w:r w:rsidR="00C2621C">
        <w:t xml:space="preserve"> nas cores braço e amarelo, seguindo a dimensões do projeto, cada uma delas nos locais pré-determinados no projeto, seguir indicações no projeto. As demarcações das vagas</w:t>
      </w:r>
      <w:r w:rsidR="00021AA1">
        <w:t xml:space="preserve"> atende a NBR 9050 e deve ser executada nas medidas e nos locais pré-determinados em projeto.</w:t>
      </w:r>
      <w:r w:rsidR="00C2621C">
        <w:t xml:space="preserve"> </w:t>
      </w:r>
    </w:p>
    <w:p w:rsidR="00D27E59" w:rsidRPr="00D27E59" w:rsidRDefault="00C2621C" w:rsidP="00D27E59">
      <w:r>
        <w:t xml:space="preserve">  </w:t>
      </w:r>
      <w:r w:rsidR="00D27E59">
        <w:t xml:space="preserve"> </w:t>
      </w:r>
    </w:p>
    <w:p w:rsidR="00A24F3F" w:rsidRDefault="00021AA1" w:rsidP="001670EF"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1234440</wp:posOffset>
            </wp:positionH>
            <wp:positionV relativeFrom="margin">
              <wp:posOffset>2566670</wp:posOffset>
            </wp:positionV>
            <wp:extent cx="2951480" cy="2339975"/>
            <wp:effectExtent l="0" t="0" r="1270" b="317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a dupl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F3F" w:rsidRPr="00A24F3F" w:rsidRDefault="00A24F3F" w:rsidP="00A24F3F"/>
    <w:p w:rsidR="00A24F3F" w:rsidRPr="00A24F3F" w:rsidRDefault="00A24F3F" w:rsidP="00A24F3F"/>
    <w:p w:rsidR="00A24F3F" w:rsidRPr="00A24F3F" w:rsidRDefault="00A24F3F" w:rsidP="00A24F3F"/>
    <w:p w:rsidR="00A24F3F" w:rsidRPr="00A24F3F" w:rsidRDefault="00A24F3F" w:rsidP="00A24F3F"/>
    <w:p w:rsidR="00A24F3F" w:rsidRPr="00A24F3F" w:rsidRDefault="00A24F3F" w:rsidP="00A24F3F"/>
    <w:p w:rsidR="00A24F3F" w:rsidRPr="00A24F3F" w:rsidRDefault="00A24F3F" w:rsidP="00A24F3F"/>
    <w:p w:rsidR="00A24F3F" w:rsidRPr="00A24F3F" w:rsidRDefault="00A24F3F" w:rsidP="00A24F3F"/>
    <w:p w:rsidR="00A24F3F" w:rsidRDefault="00A24F3F" w:rsidP="00A24F3F">
      <w:pPr>
        <w:jc w:val="center"/>
      </w:pPr>
      <w:r w:rsidRPr="00A24F3F">
        <w:rPr>
          <w:b/>
        </w:rPr>
        <w:t xml:space="preserve">Figura </w:t>
      </w:r>
      <w:r>
        <w:rPr>
          <w:b/>
        </w:rPr>
        <w:t>26</w:t>
      </w:r>
      <w:r>
        <w:t xml:space="preserve"> – Detalhamento de vaga para PNE duplo.</w:t>
      </w:r>
    </w:p>
    <w:p w:rsidR="00A24F3F" w:rsidRPr="00A24F3F" w:rsidRDefault="00A24F3F" w:rsidP="00A24F3F"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572135</wp:posOffset>
            </wp:positionV>
            <wp:extent cx="2751455" cy="2339975"/>
            <wp:effectExtent l="0" t="0" r="0" b="317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a unitári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F3F" w:rsidRPr="00A24F3F" w:rsidRDefault="00A24F3F" w:rsidP="00A24F3F"/>
    <w:p w:rsidR="00A24F3F" w:rsidRPr="00A24F3F" w:rsidRDefault="00A24F3F" w:rsidP="00A24F3F"/>
    <w:p w:rsidR="00A24F3F" w:rsidRPr="00A24F3F" w:rsidRDefault="00A24F3F" w:rsidP="00A24F3F"/>
    <w:p w:rsidR="00A24F3F" w:rsidRPr="00A24F3F" w:rsidRDefault="00A24F3F" w:rsidP="00A24F3F"/>
    <w:p w:rsidR="00A24F3F" w:rsidRPr="00A24F3F" w:rsidRDefault="00A24F3F" w:rsidP="00A24F3F"/>
    <w:p w:rsidR="00A24F3F" w:rsidRPr="00A24F3F" w:rsidRDefault="00A24F3F" w:rsidP="00A24F3F"/>
    <w:p w:rsidR="00A24F3F" w:rsidRDefault="00A24F3F" w:rsidP="00A24F3F"/>
    <w:p w:rsidR="00A24F3F" w:rsidRDefault="00A24F3F" w:rsidP="00A24F3F">
      <w:pPr>
        <w:jc w:val="center"/>
      </w:pPr>
      <w:r>
        <w:tab/>
      </w:r>
    </w:p>
    <w:p w:rsidR="00A24F3F" w:rsidRDefault="00A24F3F" w:rsidP="00A24F3F">
      <w:pPr>
        <w:jc w:val="center"/>
      </w:pPr>
    </w:p>
    <w:p w:rsidR="00A24F3F" w:rsidRDefault="00A24F3F" w:rsidP="00A24F3F">
      <w:pPr>
        <w:jc w:val="center"/>
      </w:pPr>
      <w:r w:rsidRPr="00A24F3F">
        <w:rPr>
          <w:b/>
        </w:rPr>
        <w:t xml:space="preserve">Figura </w:t>
      </w:r>
      <w:r>
        <w:rPr>
          <w:b/>
        </w:rPr>
        <w:t>27</w:t>
      </w:r>
      <w:r>
        <w:t xml:space="preserve"> – Detalhamento de vaga para PNE simples.</w:t>
      </w:r>
    </w:p>
    <w:p w:rsidR="007A0573" w:rsidRPr="00A24F3F" w:rsidRDefault="007A0573" w:rsidP="00A24F3F">
      <w:pPr>
        <w:tabs>
          <w:tab w:val="left" w:pos="2543"/>
        </w:tabs>
      </w:pPr>
    </w:p>
    <w:p w:rsidR="00021AA1" w:rsidRDefault="00021AA1" w:rsidP="00C41E62">
      <w:pPr>
        <w:pStyle w:val="Ttulo2"/>
      </w:pPr>
    </w:p>
    <w:p w:rsidR="00B26317" w:rsidRPr="00AE646E" w:rsidRDefault="00AE646E" w:rsidP="00AE646E">
      <w:pPr>
        <w:pStyle w:val="Ttulo2"/>
      </w:pPr>
      <w:bookmarkStart w:id="34" w:name="_Toc401135170"/>
      <w:r w:rsidRPr="00AE646E">
        <w:t>4</w:t>
      </w:r>
      <w:r w:rsidR="00B26317" w:rsidRPr="00AE646E">
        <w:t xml:space="preserve"> PLATFORMA ELEVATÓRIA</w:t>
      </w:r>
      <w:bookmarkEnd w:id="34"/>
    </w:p>
    <w:p w:rsidR="00594481" w:rsidRDefault="00594481" w:rsidP="00AE646E">
      <w:pPr>
        <w:jc w:val="both"/>
      </w:pPr>
    </w:p>
    <w:p w:rsidR="00144944" w:rsidRPr="00144944" w:rsidRDefault="00144944" w:rsidP="00AE646E">
      <w:pPr>
        <w:jc w:val="both"/>
      </w:pPr>
      <w:r>
        <w:tab/>
        <w:t xml:space="preserve">Será implantada uma plataforma elevatória no Campus, exatamente no bloco novo. </w:t>
      </w:r>
    </w:p>
    <w:p w:rsidR="00B602E1" w:rsidRDefault="00144944" w:rsidP="00AE646E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Indicada para acesso entre andares, o sistema de acionamento hidráulico confere um funcionamento confortável e silencioso ao produto, além de possuir acabamento </w:t>
      </w:r>
      <w:proofErr w:type="spellStart"/>
      <w:r>
        <w:rPr>
          <w:rFonts w:ascii="Arial" w:eastAsia="Calibri" w:hAnsi="Arial" w:cs="Arial"/>
          <w:sz w:val="20"/>
          <w:szCs w:val="20"/>
        </w:rPr>
        <w:t>estéticp</w:t>
      </w:r>
      <w:proofErr w:type="spellEnd"/>
      <w:r>
        <w:rPr>
          <w:rFonts w:ascii="Arial" w:eastAsia="Calibri" w:hAnsi="Arial" w:cs="Arial"/>
          <w:sz w:val="20"/>
          <w:szCs w:val="20"/>
        </w:rPr>
        <w:t xml:space="preserve"> moderno e de qualidade.</w:t>
      </w:r>
    </w:p>
    <w:p w:rsidR="00144944" w:rsidRDefault="00AE646E" w:rsidP="00AE646E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Com relação a segurança, a plataforma deve seguir a NBR 15655-1, dentre os diversos itens de segurança destacam-se: sistema de resgate em caso de falta de energia elétrica, sistema de bloqueio de movimento de portas, abertura de porta só a partir do nivelamento da cabina, botão de emergência e piso antiderrapante.</w:t>
      </w:r>
    </w:p>
    <w:p w:rsidR="00AE646E" w:rsidRDefault="00AE646E" w:rsidP="00AE646E">
      <w:pPr>
        <w:pStyle w:val="Ttulo3"/>
      </w:pPr>
      <w:bookmarkStart w:id="35" w:name="_Toc401135171"/>
      <w:r>
        <w:t>4.1 Características:</w:t>
      </w:r>
      <w:bookmarkEnd w:id="35"/>
    </w:p>
    <w:p w:rsidR="00AE646E" w:rsidRDefault="00AE646E" w:rsidP="00AE646E"/>
    <w:p w:rsidR="00AE646E" w:rsidRDefault="00AE646E" w:rsidP="00AE646E">
      <w:pPr>
        <w:jc w:val="both"/>
      </w:pPr>
      <w:r>
        <w:t xml:space="preserve">Mecanismo hidráulico, instalação rápida, não necessita de poço, velocidade nomina de 6 min., carga máxima de 325 kg, joystick, acionamento por pressão constante, opção de estrutura de </w:t>
      </w:r>
      <w:proofErr w:type="spellStart"/>
      <w:r w:rsidR="00A571F5">
        <w:t>enclausuramento</w:t>
      </w:r>
      <w:proofErr w:type="spellEnd"/>
      <w:r w:rsidR="00A571F5">
        <w:t>, modelo fechado para instalação em área externa.</w:t>
      </w:r>
    </w:p>
    <w:p w:rsidR="00A571F5" w:rsidRPr="00AE646E" w:rsidRDefault="00A571F5" w:rsidP="00AE646E">
      <w:pPr>
        <w:jc w:val="both"/>
      </w:pPr>
    </w:p>
    <w:p w:rsidR="00AE646E" w:rsidRPr="00144944" w:rsidRDefault="00A571F5" w:rsidP="00A571F5">
      <w:pPr>
        <w:autoSpaceDE w:val="0"/>
        <w:autoSpaceDN w:val="0"/>
        <w:adjustRightInd w:val="0"/>
        <w:spacing w:after="0"/>
        <w:ind w:firstLine="708"/>
        <w:contextualSpacing/>
        <w:jc w:val="center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>
            <wp:extent cx="3806901" cy="3600000"/>
            <wp:effectExtent l="0" t="0" r="3175" b="63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AFORMA ELEVATÓRI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90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77" w:rsidRPr="00144944" w:rsidRDefault="00467C77" w:rsidP="00EF39B0">
      <w:pPr>
        <w:rPr>
          <w:rFonts w:ascii="Arial" w:hAnsi="Arial" w:cs="Arial"/>
          <w:b/>
          <w:sz w:val="20"/>
          <w:szCs w:val="20"/>
        </w:rPr>
      </w:pPr>
    </w:p>
    <w:p w:rsidR="00A571F5" w:rsidRDefault="00A571F5" w:rsidP="00A571F5">
      <w:pPr>
        <w:jc w:val="center"/>
      </w:pPr>
      <w:r w:rsidRPr="00A24F3F">
        <w:rPr>
          <w:b/>
        </w:rPr>
        <w:t xml:space="preserve">Figura </w:t>
      </w:r>
      <w:r>
        <w:rPr>
          <w:b/>
        </w:rPr>
        <w:t>28</w:t>
      </w:r>
      <w:r>
        <w:t xml:space="preserve"> – Detalhamento </w:t>
      </w:r>
      <w:r w:rsidR="007C735F">
        <w:t>da plataforma elevatória</w:t>
      </w:r>
      <w:r>
        <w:t>.</w:t>
      </w:r>
    </w:p>
    <w:p w:rsidR="00801BF0" w:rsidRDefault="00801BF0" w:rsidP="00A571F5">
      <w:pPr>
        <w:jc w:val="center"/>
      </w:pPr>
    </w:p>
    <w:p w:rsidR="00801BF0" w:rsidRDefault="00801BF0" w:rsidP="00A571F5">
      <w:pPr>
        <w:jc w:val="center"/>
      </w:pPr>
    </w:p>
    <w:p w:rsidR="00801BF0" w:rsidRDefault="00801BF0" w:rsidP="00A571F5">
      <w:pPr>
        <w:jc w:val="center"/>
      </w:pPr>
      <w:r>
        <w:rPr>
          <w:noProof/>
        </w:rPr>
        <w:lastRenderedPageBreak/>
        <w:drawing>
          <wp:inline distT="0" distB="0" distL="0" distR="0">
            <wp:extent cx="3858176" cy="3600000"/>
            <wp:effectExtent l="0" t="0" r="9525" b="63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AFORMA ELEVATÓRIA 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17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F0" w:rsidRDefault="00801BF0" w:rsidP="00801BF0">
      <w:pPr>
        <w:jc w:val="center"/>
      </w:pPr>
      <w:r w:rsidRPr="00A24F3F">
        <w:rPr>
          <w:b/>
        </w:rPr>
        <w:t xml:space="preserve">Figura </w:t>
      </w:r>
      <w:r>
        <w:rPr>
          <w:b/>
        </w:rPr>
        <w:t>29</w:t>
      </w:r>
      <w:r>
        <w:t xml:space="preserve"> – Detalhamento em planta da plataforma elevatória.</w:t>
      </w:r>
    </w:p>
    <w:p w:rsidR="00CE4A3A" w:rsidRPr="00E762A7" w:rsidRDefault="00CE4A3A" w:rsidP="00EF39B0">
      <w:pPr>
        <w:autoSpaceDE w:val="0"/>
        <w:autoSpaceDN w:val="0"/>
        <w:adjustRightInd w:val="0"/>
        <w:ind w:left="-1276"/>
        <w:jc w:val="center"/>
        <w:rPr>
          <w:rFonts w:ascii="Arial" w:eastAsia="Calibri" w:hAnsi="Arial" w:cs="Arial"/>
          <w:b/>
          <w:bCs/>
          <w:sz w:val="20"/>
          <w:szCs w:val="20"/>
        </w:rPr>
      </w:pPr>
    </w:p>
    <w:sectPr w:rsidR="00CE4A3A" w:rsidRPr="00E762A7" w:rsidSect="00CB22EA">
      <w:headerReference w:type="default" r:id="rId36"/>
      <w:footerReference w:type="default" r:id="rId37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48A" w:rsidRDefault="0042348A" w:rsidP="00EB18CA">
      <w:pPr>
        <w:spacing w:after="0" w:line="240" w:lineRule="auto"/>
      </w:pPr>
      <w:r>
        <w:separator/>
      </w:r>
    </w:p>
  </w:endnote>
  <w:endnote w:type="continuationSeparator" w:id="0">
    <w:p w:rsidR="0042348A" w:rsidRDefault="0042348A" w:rsidP="00EB1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duit ITC Light">
    <w:altName w:val="Conduit ITC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ax Light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2161608"/>
      <w:docPartObj>
        <w:docPartGallery w:val="Page Numbers (Bottom of Page)"/>
        <w:docPartUnique/>
      </w:docPartObj>
    </w:sdtPr>
    <w:sdtContent>
      <w:p w:rsidR="00306493" w:rsidRDefault="00FE7FAF">
        <w:pPr>
          <w:pStyle w:val="Rodap"/>
          <w:jc w:val="right"/>
        </w:pPr>
        <w:r>
          <w:fldChar w:fldCharType="begin"/>
        </w:r>
        <w:r w:rsidR="00306493">
          <w:instrText>PAGE   \* MERGEFORMAT</w:instrText>
        </w:r>
        <w:r>
          <w:fldChar w:fldCharType="separate"/>
        </w:r>
        <w:r w:rsidR="004762BE">
          <w:rPr>
            <w:noProof/>
          </w:rPr>
          <w:t>21</w:t>
        </w:r>
        <w:r>
          <w:fldChar w:fldCharType="end"/>
        </w:r>
      </w:p>
    </w:sdtContent>
  </w:sdt>
  <w:p w:rsidR="00306493" w:rsidRPr="00A56853" w:rsidRDefault="00306493" w:rsidP="00A5685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48A" w:rsidRDefault="0042348A" w:rsidP="00EB18CA">
      <w:pPr>
        <w:spacing w:after="0" w:line="240" w:lineRule="auto"/>
      </w:pPr>
      <w:r>
        <w:separator/>
      </w:r>
    </w:p>
  </w:footnote>
  <w:footnote w:type="continuationSeparator" w:id="0">
    <w:p w:rsidR="0042348A" w:rsidRDefault="0042348A" w:rsidP="00EB1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493" w:rsidRDefault="00FE7FA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7169" type="#_x0000_t75" style="position:absolute;margin-left:-80.55pt;margin-top:-32.2pt;width:193.25pt;height:59.7pt;z-index:251658240">
          <v:imagedata r:id="rId1" o:title="" croptop="16246f" cropbottom="11046f" cropleft="-2538f" cropright="1039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D32EFE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966A9C"/>
    <w:multiLevelType w:val="hybridMultilevel"/>
    <w:tmpl w:val="408EFAD4"/>
    <w:lvl w:ilvl="0" w:tplc="29C61E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049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3A5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ECA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3A5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D81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CA9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BEE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981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F75CF2"/>
    <w:multiLevelType w:val="multilevel"/>
    <w:tmpl w:val="91480F6E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7E72242"/>
    <w:multiLevelType w:val="hybridMultilevel"/>
    <w:tmpl w:val="EC50446C"/>
    <w:lvl w:ilvl="0" w:tplc="0416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>
    <w:nsid w:val="19F21A01"/>
    <w:multiLevelType w:val="hybridMultilevel"/>
    <w:tmpl w:val="B7D87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8A119E"/>
    <w:multiLevelType w:val="multilevel"/>
    <w:tmpl w:val="3AEA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D456E5A"/>
    <w:multiLevelType w:val="hybridMultilevel"/>
    <w:tmpl w:val="1E46A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ED33EB"/>
    <w:multiLevelType w:val="multilevel"/>
    <w:tmpl w:val="169A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DC164A6"/>
    <w:multiLevelType w:val="hybridMultilevel"/>
    <w:tmpl w:val="E0141F04"/>
    <w:lvl w:ilvl="0" w:tplc="0416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21E3845"/>
    <w:multiLevelType w:val="hybridMultilevel"/>
    <w:tmpl w:val="BC489FC6"/>
    <w:lvl w:ilvl="0" w:tplc="F4340A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DE7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805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7CB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DAF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54C3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F86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F20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86C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5B86D06"/>
    <w:multiLevelType w:val="hybridMultilevel"/>
    <w:tmpl w:val="9FEA50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856C8F"/>
    <w:multiLevelType w:val="hybridMultilevel"/>
    <w:tmpl w:val="CB66B544"/>
    <w:lvl w:ilvl="0" w:tplc="61822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A05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98C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8A8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224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E861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F60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8CF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44E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9102AA6"/>
    <w:multiLevelType w:val="hybridMultilevel"/>
    <w:tmpl w:val="1BA4B270"/>
    <w:lvl w:ilvl="0" w:tplc="644C4AC6">
      <w:start w:val="1"/>
      <w:numFmt w:val="decimal"/>
      <w:lvlText w:val="%1."/>
      <w:lvlJc w:val="left"/>
      <w:pPr>
        <w:ind w:left="1698" w:hanging="9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9824582"/>
    <w:multiLevelType w:val="hybridMultilevel"/>
    <w:tmpl w:val="85EE9B90"/>
    <w:lvl w:ilvl="0" w:tplc="52D63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0A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668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1AC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BE5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F26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80F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060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38C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CC315B7"/>
    <w:multiLevelType w:val="hybridMultilevel"/>
    <w:tmpl w:val="9C1EAC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144FBB"/>
    <w:multiLevelType w:val="hybridMultilevel"/>
    <w:tmpl w:val="1D722226"/>
    <w:lvl w:ilvl="0" w:tplc="812E5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804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8E5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C45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328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328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407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222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3A6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0C97F83"/>
    <w:multiLevelType w:val="multilevel"/>
    <w:tmpl w:val="1004D59E"/>
    <w:lvl w:ilvl="0">
      <w:start w:val="1"/>
      <w:numFmt w:val="decimalZero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6355714F"/>
    <w:multiLevelType w:val="hybridMultilevel"/>
    <w:tmpl w:val="6E9CCCB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9F239D7"/>
    <w:multiLevelType w:val="hybridMultilevel"/>
    <w:tmpl w:val="8FE610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B419B9"/>
    <w:multiLevelType w:val="hybridMultilevel"/>
    <w:tmpl w:val="FACC1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8D40AA"/>
    <w:multiLevelType w:val="hybridMultilevel"/>
    <w:tmpl w:val="1548F3A6"/>
    <w:lvl w:ilvl="0" w:tplc="C2828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865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A6F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E2D8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6A9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32E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E63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9011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32A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75F3F2E"/>
    <w:multiLevelType w:val="hybridMultilevel"/>
    <w:tmpl w:val="29202468"/>
    <w:lvl w:ilvl="0" w:tplc="1A44F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04D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047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740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CAC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253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D06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26B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8A8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D160E42"/>
    <w:multiLevelType w:val="multilevel"/>
    <w:tmpl w:val="54C8FD84"/>
    <w:lvl w:ilvl="0">
      <w:start w:val="3"/>
      <w:numFmt w:val="decimal"/>
      <w:lvlText w:val="%1"/>
      <w:lvlJc w:val="left"/>
      <w:pPr>
        <w:ind w:left="765" w:hanging="765"/>
      </w:pPr>
      <w:rPr>
        <w:rFonts w:eastAsia="Calibri" w:hint="default"/>
      </w:rPr>
    </w:lvl>
    <w:lvl w:ilvl="1">
      <w:start w:val="3"/>
      <w:numFmt w:val="decimal"/>
      <w:lvlText w:val="%1.%2"/>
      <w:lvlJc w:val="left"/>
      <w:pPr>
        <w:ind w:left="765" w:hanging="765"/>
      </w:pPr>
      <w:rPr>
        <w:rFonts w:eastAsia="Calibri" w:hint="default"/>
      </w:rPr>
    </w:lvl>
    <w:lvl w:ilvl="2">
      <w:start w:val="2"/>
      <w:numFmt w:val="decimal"/>
      <w:lvlText w:val="%1.%2.%3"/>
      <w:lvlJc w:val="left"/>
      <w:pPr>
        <w:ind w:left="765" w:hanging="765"/>
      </w:pPr>
      <w:rPr>
        <w:rFonts w:eastAsia="Calibri" w:hint="default"/>
      </w:rPr>
    </w:lvl>
    <w:lvl w:ilvl="3">
      <w:start w:val="3"/>
      <w:numFmt w:val="decimal"/>
      <w:lvlText w:val="%1.%2.%3.%4"/>
      <w:lvlJc w:val="left"/>
      <w:pPr>
        <w:ind w:left="765" w:hanging="765"/>
      </w:pPr>
      <w:rPr>
        <w:rFonts w:eastAsia="Calibri" w:hint="default"/>
      </w:rPr>
    </w:lvl>
    <w:lvl w:ilvl="4">
      <w:start w:val="2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23">
    <w:nsid w:val="7FD740A9"/>
    <w:multiLevelType w:val="hybridMultilevel"/>
    <w:tmpl w:val="60F29A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4"/>
  </w:num>
  <w:num w:numId="4">
    <w:abstractNumId w:val="18"/>
  </w:num>
  <w:num w:numId="5">
    <w:abstractNumId w:val="5"/>
  </w:num>
  <w:num w:numId="6">
    <w:abstractNumId w:val="17"/>
  </w:num>
  <w:num w:numId="7">
    <w:abstractNumId w:val="2"/>
  </w:num>
  <w:num w:numId="8">
    <w:abstractNumId w:val="7"/>
  </w:num>
  <w:num w:numId="9">
    <w:abstractNumId w:val="15"/>
  </w:num>
  <w:num w:numId="10">
    <w:abstractNumId w:val="20"/>
  </w:num>
  <w:num w:numId="11">
    <w:abstractNumId w:val="23"/>
  </w:num>
  <w:num w:numId="12">
    <w:abstractNumId w:val="13"/>
  </w:num>
  <w:num w:numId="13">
    <w:abstractNumId w:val="1"/>
  </w:num>
  <w:num w:numId="14">
    <w:abstractNumId w:val="11"/>
  </w:num>
  <w:num w:numId="15">
    <w:abstractNumId w:val="9"/>
  </w:num>
  <w:num w:numId="16">
    <w:abstractNumId w:val="21"/>
  </w:num>
  <w:num w:numId="17">
    <w:abstractNumId w:val="10"/>
  </w:num>
  <w:num w:numId="18">
    <w:abstractNumId w:val="22"/>
  </w:num>
  <w:num w:numId="19">
    <w:abstractNumId w:val="12"/>
  </w:num>
  <w:num w:numId="20">
    <w:abstractNumId w:val="6"/>
  </w:num>
  <w:num w:numId="21">
    <w:abstractNumId w:val="4"/>
  </w:num>
  <w:num w:numId="22">
    <w:abstractNumId w:val="3"/>
  </w:num>
  <w:num w:numId="23">
    <w:abstractNumId w:val="0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04420"/>
    <w:rsid w:val="0002064C"/>
    <w:rsid w:val="00021AA1"/>
    <w:rsid w:val="000252A5"/>
    <w:rsid w:val="000305E9"/>
    <w:rsid w:val="000333D0"/>
    <w:rsid w:val="00035DC9"/>
    <w:rsid w:val="000462FA"/>
    <w:rsid w:val="00051AEC"/>
    <w:rsid w:val="00053380"/>
    <w:rsid w:val="0005627C"/>
    <w:rsid w:val="000658FD"/>
    <w:rsid w:val="00081135"/>
    <w:rsid w:val="00095079"/>
    <w:rsid w:val="000B32EF"/>
    <w:rsid w:val="000B609D"/>
    <w:rsid w:val="000C104D"/>
    <w:rsid w:val="000C6B51"/>
    <w:rsid w:val="000C7E04"/>
    <w:rsid w:val="000D6D35"/>
    <w:rsid w:val="000E055A"/>
    <w:rsid w:val="000E6BAC"/>
    <w:rsid w:val="0010328D"/>
    <w:rsid w:val="00103B4F"/>
    <w:rsid w:val="00106472"/>
    <w:rsid w:val="00111CB2"/>
    <w:rsid w:val="00112F4A"/>
    <w:rsid w:val="001148C4"/>
    <w:rsid w:val="00121F27"/>
    <w:rsid w:val="001268D3"/>
    <w:rsid w:val="001330D2"/>
    <w:rsid w:val="001370D5"/>
    <w:rsid w:val="00144944"/>
    <w:rsid w:val="00150084"/>
    <w:rsid w:val="00157E65"/>
    <w:rsid w:val="001629E0"/>
    <w:rsid w:val="001670EF"/>
    <w:rsid w:val="00172127"/>
    <w:rsid w:val="001865D6"/>
    <w:rsid w:val="00191DC3"/>
    <w:rsid w:val="00193DB0"/>
    <w:rsid w:val="001940C1"/>
    <w:rsid w:val="001A7EDC"/>
    <w:rsid w:val="001B6276"/>
    <w:rsid w:val="001B7A3E"/>
    <w:rsid w:val="001C1B52"/>
    <w:rsid w:val="001C20D7"/>
    <w:rsid w:val="001C3613"/>
    <w:rsid w:val="001C512A"/>
    <w:rsid w:val="001D3E32"/>
    <w:rsid w:val="001D6048"/>
    <w:rsid w:val="001D7E8F"/>
    <w:rsid w:val="001F0F81"/>
    <w:rsid w:val="001F1402"/>
    <w:rsid w:val="001F4730"/>
    <w:rsid w:val="001F7114"/>
    <w:rsid w:val="00210BAE"/>
    <w:rsid w:val="00210FF3"/>
    <w:rsid w:val="00220AA6"/>
    <w:rsid w:val="00224AB7"/>
    <w:rsid w:val="002267EC"/>
    <w:rsid w:val="002273C4"/>
    <w:rsid w:val="00232C26"/>
    <w:rsid w:val="00246E62"/>
    <w:rsid w:val="002515F9"/>
    <w:rsid w:val="00251B8C"/>
    <w:rsid w:val="00261A30"/>
    <w:rsid w:val="002739C6"/>
    <w:rsid w:val="00275642"/>
    <w:rsid w:val="00280CD4"/>
    <w:rsid w:val="00292F73"/>
    <w:rsid w:val="00296FCD"/>
    <w:rsid w:val="002A5031"/>
    <w:rsid w:val="002A5497"/>
    <w:rsid w:val="002A7B63"/>
    <w:rsid w:val="002A7D2B"/>
    <w:rsid w:val="002B1034"/>
    <w:rsid w:val="002B7EB4"/>
    <w:rsid w:val="002C5986"/>
    <w:rsid w:val="002D19E9"/>
    <w:rsid w:val="002E172F"/>
    <w:rsid w:val="002E25E6"/>
    <w:rsid w:val="002F2501"/>
    <w:rsid w:val="00300074"/>
    <w:rsid w:val="00306493"/>
    <w:rsid w:val="003106C2"/>
    <w:rsid w:val="00311336"/>
    <w:rsid w:val="00315100"/>
    <w:rsid w:val="0032012B"/>
    <w:rsid w:val="00320525"/>
    <w:rsid w:val="00323509"/>
    <w:rsid w:val="00324145"/>
    <w:rsid w:val="0032675F"/>
    <w:rsid w:val="003330AB"/>
    <w:rsid w:val="003477E3"/>
    <w:rsid w:val="003508A9"/>
    <w:rsid w:val="003536DC"/>
    <w:rsid w:val="00353757"/>
    <w:rsid w:val="003549C8"/>
    <w:rsid w:val="00365D6F"/>
    <w:rsid w:val="003725E4"/>
    <w:rsid w:val="00372AB6"/>
    <w:rsid w:val="00383F22"/>
    <w:rsid w:val="003868AF"/>
    <w:rsid w:val="00391C57"/>
    <w:rsid w:val="003A316A"/>
    <w:rsid w:val="003A5EF9"/>
    <w:rsid w:val="003A6904"/>
    <w:rsid w:val="003B0CF4"/>
    <w:rsid w:val="003B35BE"/>
    <w:rsid w:val="003D1753"/>
    <w:rsid w:val="003D2FF2"/>
    <w:rsid w:val="003D6565"/>
    <w:rsid w:val="003E0AF4"/>
    <w:rsid w:val="003E1967"/>
    <w:rsid w:val="003F20AF"/>
    <w:rsid w:val="00401D0C"/>
    <w:rsid w:val="0042348A"/>
    <w:rsid w:val="00423634"/>
    <w:rsid w:val="004243A4"/>
    <w:rsid w:val="004328A1"/>
    <w:rsid w:val="00437B0B"/>
    <w:rsid w:val="00440D5C"/>
    <w:rsid w:val="00455AA9"/>
    <w:rsid w:val="00463E96"/>
    <w:rsid w:val="00464FD7"/>
    <w:rsid w:val="00467C77"/>
    <w:rsid w:val="004762BE"/>
    <w:rsid w:val="004845FD"/>
    <w:rsid w:val="0048796F"/>
    <w:rsid w:val="00490BC7"/>
    <w:rsid w:val="004926BD"/>
    <w:rsid w:val="00496544"/>
    <w:rsid w:val="004A13AA"/>
    <w:rsid w:val="004A37A9"/>
    <w:rsid w:val="004A614B"/>
    <w:rsid w:val="004B24C8"/>
    <w:rsid w:val="004B5499"/>
    <w:rsid w:val="004C327D"/>
    <w:rsid w:val="004D7C99"/>
    <w:rsid w:val="004E7320"/>
    <w:rsid w:val="005048D0"/>
    <w:rsid w:val="00515118"/>
    <w:rsid w:val="00522964"/>
    <w:rsid w:val="00522A69"/>
    <w:rsid w:val="00531E6B"/>
    <w:rsid w:val="00534084"/>
    <w:rsid w:val="00541C33"/>
    <w:rsid w:val="00555A64"/>
    <w:rsid w:val="00556024"/>
    <w:rsid w:val="005652C4"/>
    <w:rsid w:val="0056636B"/>
    <w:rsid w:val="00566543"/>
    <w:rsid w:val="00567E88"/>
    <w:rsid w:val="00584668"/>
    <w:rsid w:val="0058756E"/>
    <w:rsid w:val="00593BDD"/>
    <w:rsid w:val="00594481"/>
    <w:rsid w:val="00595F4D"/>
    <w:rsid w:val="005A4944"/>
    <w:rsid w:val="005D7FB3"/>
    <w:rsid w:val="005E3ADF"/>
    <w:rsid w:val="005F11E4"/>
    <w:rsid w:val="005F6614"/>
    <w:rsid w:val="006040D1"/>
    <w:rsid w:val="00617FC5"/>
    <w:rsid w:val="00624011"/>
    <w:rsid w:val="00652240"/>
    <w:rsid w:val="00661D24"/>
    <w:rsid w:val="0066278C"/>
    <w:rsid w:val="00663C66"/>
    <w:rsid w:val="00675E94"/>
    <w:rsid w:val="0068379F"/>
    <w:rsid w:val="00693273"/>
    <w:rsid w:val="00696D57"/>
    <w:rsid w:val="006A6C95"/>
    <w:rsid w:val="006A79E8"/>
    <w:rsid w:val="006C4549"/>
    <w:rsid w:val="006E5912"/>
    <w:rsid w:val="006E6C39"/>
    <w:rsid w:val="00703F95"/>
    <w:rsid w:val="00705738"/>
    <w:rsid w:val="007110DA"/>
    <w:rsid w:val="0071174C"/>
    <w:rsid w:val="007258B6"/>
    <w:rsid w:val="007457F8"/>
    <w:rsid w:val="00756233"/>
    <w:rsid w:val="00761BF6"/>
    <w:rsid w:val="0077697C"/>
    <w:rsid w:val="007851C1"/>
    <w:rsid w:val="0078561A"/>
    <w:rsid w:val="007902CD"/>
    <w:rsid w:val="00795B67"/>
    <w:rsid w:val="007966EB"/>
    <w:rsid w:val="007A0573"/>
    <w:rsid w:val="007A2F22"/>
    <w:rsid w:val="007B4869"/>
    <w:rsid w:val="007C735F"/>
    <w:rsid w:val="007D0BB4"/>
    <w:rsid w:val="007D0D18"/>
    <w:rsid w:val="007E0B37"/>
    <w:rsid w:val="007E0FA6"/>
    <w:rsid w:val="007F19BD"/>
    <w:rsid w:val="007F2447"/>
    <w:rsid w:val="007F7A07"/>
    <w:rsid w:val="00801BF0"/>
    <w:rsid w:val="0080216F"/>
    <w:rsid w:val="00805A45"/>
    <w:rsid w:val="00810B4C"/>
    <w:rsid w:val="00811D06"/>
    <w:rsid w:val="00821395"/>
    <w:rsid w:val="00847BA8"/>
    <w:rsid w:val="00851221"/>
    <w:rsid w:val="0085793C"/>
    <w:rsid w:val="008607DE"/>
    <w:rsid w:val="008648E4"/>
    <w:rsid w:val="0087791C"/>
    <w:rsid w:val="00891F30"/>
    <w:rsid w:val="0089467D"/>
    <w:rsid w:val="008B0994"/>
    <w:rsid w:val="008B11B2"/>
    <w:rsid w:val="008B2A3F"/>
    <w:rsid w:val="008C1547"/>
    <w:rsid w:val="008C1CF6"/>
    <w:rsid w:val="008D2DAB"/>
    <w:rsid w:val="008D5402"/>
    <w:rsid w:val="008D7091"/>
    <w:rsid w:val="008D7338"/>
    <w:rsid w:val="008E339B"/>
    <w:rsid w:val="008E7DBC"/>
    <w:rsid w:val="008F27DA"/>
    <w:rsid w:val="00906ECC"/>
    <w:rsid w:val="0090722E"/>
    <w:rsid w:val="00910862"/>
    <w:rsid w:val="00911E96"/>
    <w:rsid w:val="0091365F"/>
    <w:rsid w:val="00913E0A"/>
    <w:rsid w:val="00917BC6"/>
    <w:rsid w:val="009372C6"/>
    <w:rsid w:val="00951AB7"/>
    <w:rsid w:val="00952ED1"/>
    <w:rsid w:val="00953583"/>
    <w:rsid w:val="00955B8A"/>
    <w:rsid w:val="0097154B"/>
    <w:rsid w:val="00971691"/>
    <w:rsid w:val="009750D8"/>
    <w:rsid w:val="00982DDA"/>
    <w:rsid w:val="0098497F"/>
    <w:rsid w:val="00984F4A"/>
    <w:rsid w:val="00985CAA"/>
    <w:rsid w:val="009866B0"/>
    <w:rsid w:val="0099418C"/>
    <w:rsid w:val="009A0E20"/>
    <w:rsid w:val="009A3596"/>
    <w:rsid w:val="009A53D7"/>
    <w:rsid w:val="009B5C91"/>
    <w:rsid w:val="009D0061"/>
    <w:rsid w:val="009D1292"/>
    <w:rsid w:val="009D54AF"/>
    <w:rsid w:val="009E3F69"/>
    <w:rsid w:val="009F3F1E"/>
    <w:rsid w:val="009F567E"/>
    <w:rsid w:val="009F7844"/>
    <w:rsid w:val="00A0358D"/>
    <w:rsid w:val="00A04420"/>
    <w:rsid w:val="00A110F9"/>
    <w:rsid w:val="00A165E5"/>
    <w:rsid w:val="00A2111F"/>
    <w:rsid w:val="00A22945"/>
    <w:rsid w:val="00A24881"/>
    <w:rsid w:val="00A24F3F"/>
    <w:rsid w:val="00A25F1C"/>
    <w:rsid w:val="00A35076"/>
    <w:rsid w:val="00A351A8"/>
    <w:rsid w:val="00A4125F"/>
    <w:rsid w:val="00A435EB"/>
    <w:rsid w:val="00A43D73"/>
    <w:rsid w:val="00A46EE1"/>
    <w:rsid w:val="00A56853"/>
    <w:rsid w:val="00A571F5"/>
    <w:rsid w:val="00A649B1"/>
    <w:rsid w:val="00A67611"/>
    <w:rsid w:val="00A67E00"/>
    <w:rsid w:val="00A73D60"/>
    <w:rsid w:val="00A82C48"/>
    <w:rsid w:val="00A83939"/>
    <w:rsid w:val="00A901E9"/>
    <w:rsid w:val="00AA2260"/>
    <w:rsid w:val="00AA2345"/>
    <w:rsid w:val="00AA2C6A"/>
    <w:rsid w:val="00AB0217"/>
    <w:rsid w:val="00AB4C46"/>
    <w:rsid w:val="00AD6D18"/>
    <w:rsid w:val="00AE646E"/>
    <w:rsid w:val="00B00403"/>
    <w:rsid w:val="00B131EE"/>
    <w:rsid w:val="00B16B0A"/>
    <w:rsid w:val="00B26317"/>
    <w:rsid w:val="00B31391"/>
    <w:rsid w:val="00B42D71"/>
    <w:rsid w:val="00B45FB5"/>
    <w:rsid w:val="00B51FD4"/>
    <w:rsid w:val="00B53697"/>
    <w:rsid w:val="00B602E1"/>
    <w:rsid w:val="00B632E5"/>
    <w:rsid w:val="00B77EDF"/>
    <w:rsid w:val="00B8375B"/>
    <w:rsid w:val="00BB2239"/>
    <w:rsid w:val="00BD084F"/>
    <w:rsid w:val="00BE0066"/>
    <w:rsid w:val="00BE3A53"/>
    <w:rsid w:val="00BF673C"/>
    <w:rsid w:val="00C06939"/>
    <w:rsid w:val="00C10D25"/>
    <w:rsid w:val="00C20CAA"/>
    <w:rsid w:val="00C2621C"/>
    <w:rsid w:val="00C41E62"/>
    <w:rsid w:val="00C50AE2"/>
    <w:rsid w:val="00C50BE4"/>
    <w:rsid w:val="00C55E9E"/>
    <w:rsid w:val="00C61BE4"/>
    <w:rsid w:val="00C61DC5"/>
    <w:rsid w:val="00C70AA2"/>
    <w:rsid w:val="00C813C8"/>
    <w:rsid w:val="00C8332F"/>
    <w:rsid w:val="00C87EB2"/>
    <w:rsid w:val="00C91469"/>
    <w:rsid w:val="00C9269D"/>
    <w:rsid w:val="00CA51F8"/>
    <w:rsid w:val="00CA6650"/>
    <w:rsid w:val="00CB0074"/>
    <w:rsid w:val="00CB01CE"/>
    <w:rsid w:val="00CB22EA"/>
    <w:rsid w:val="00CB3052"/>
    <w:rsid w:val="00CD6341"/>
    <w:rsid w:val="00CE0173"/>
    <w:rsid w:val="00CE0ADC"/>
    <w:rsid w:val="00CE4A3A"/>
    <w:rsid w:val="00D13386"/>
    <w:rsid w:val="00D16B1F"/>
    <w:rsid w:val="00D22D91"/>
    <w:rsid w:val="00D27E59"/>
    <w:rsid w:val="00D317F2"/>
    <w:rsid w:val="00D444F3"/>
    <w:rsid w:val="00D4785C"/>
    <w:rsid w:val="00D55E79"/>
    <w:rsid w:val="00D57CCB"/>
    <w:rsid w:val="00D618F3"/>
    <w:rsid w:val="00D64DC2"/>
    <w:rsid w:val="00D7320F"/>
    <w:rsid w:val="00D83BE6"/>
    <w:rsid w:val="00D87E2C"/>
    <w:rsid w:val="00D90A07"/>
    <w:rsid w:val="00D94559"/>
    <w:rsid w:val="00D97F65"/>
    <w:rsid w:val="00DA6B5C"/>
    <w:rsid w:val="00DB152F"/>
    <w:rsid w:val="00DB6C4F"/>
    <w:rsid w:val="00DC5F1D"/>
    <w:rsid w:val="00DE2547"/>
    <w:rsid w:val="00DE6612"/>
    <w:rsid w:val="00DF5EA8"/>
    <w:rsid w:val="00DF7A8C"/>
    <w:rsid w:val="00E013A9"/>
    <w:rsid w:val="00E21DA1"/>
    <w:rsid w:val="00E2299D"/>
    <w:rsid w:val="00E24725"/>
    <w:rsid w:val="00E34673"/>
    <w:rsid w:val="00E553E2"/>
    <w:rsid w:val="00E57CAF"/>
    <w:rsid w:val="00E642FD"/>
    <w:rsid w:val="00E70879"/>
    <w:rsid w:val="00E762A7"/>
    <w:rsid w:val="00E76313"/>
    <w:rsid w:val="00E84EDA"/>
    <w:rsid w:val="00E85B23"/>
    <w:rsid w:val="00E87935"/>
    <w:rsid w:val="00E92021"/>
    <w:rsid w:val="00E95E4D"/>
    <w:rsid w:val="00EA65AD"/>
    <w:rsid w:val="00EB18CA"/>
    <w:rsid w:val="00EB32FF"/>
    <w:rsid w:val="00EB39DB"/>
    <w:rsid w:val="00EB467F"/>
    <w:rsid w:val="00ED62F1"/>
    <w:rsid w:val="00ED6441"/>
    <w:rsid w:val="00ED7A8F"/>
    <w:rsid w:val="00EE5E83"/>
    <w:rsid w:val="00EE62B9"/>
    <w:rsid w:val="00EF39B0"/>
    <w:rsid w:val="00EF4C96"/>
    <w:rsid w:val="00F02D04"/>
    <w:rsid w:val="00F059C8"/>
    <w:rsid w:val="00F123E9"/>
    <w:rsid w:val="00F200BB"/>
    <w:rsid w:val="00F20861"/>
    <w:rsid w:val="00F31180"/>
    <w:rsid w:val="00F31695"/>
    <w:rsid w:val="00F40875"/>
    <w:rsid w:val="00F42BCE"/>
    <w:rsid w:val="00F437ED"/>
    <w:rsid w:val="00F50953"/>
    <w:rsid w:val="00F51367"/>
    <w:rsid w:val="00F52288"/>
    <w:rsid w:val="00F52F7B"/>
    <w:rsid w:val="00F6410E"/>
    <w:rsid w:val="00F66D94"/>
    <w:rsid w:val="00F740FB"/>
    <w:rsid w:val="00F75005"/>
    <w:rsid w:val="00F757C4"/>
    <w:rsid w:val="00F814BD"/>
    <w:rsid w:val="00F92D1F"/>
    <w:rsid w:val="00F952B7"/>
    <w:rsid w:val="00F95CB0"/>
    <w:rsid w:val="00FA718F"/>
    <w:rsid w:val="00FC3BB6"/>
    <w:rsid w:val="00FD272E"/>
    <w:rsid w:val="00FE7FAF"/>
    <w:rsid w:val="00FF26DE"/>
    <w:rsid w:val="00FF7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233"/>
  </w:style>
  <w:style w:type="paragraph" w:styleId="Ttulo1">
    <w:name w:val="heading 1"/>
    <w:basedOn w:val="Normal"/>
    <w:next w:val="Normal"/>
    <w:link w:val="Ttulo1Char"/>
    <w:autoRedefine/>
    <w:qFormat/>
    <w:rsid w:val="008C1547"/>
    <w:pPr>
      <w:keepNext/>
      <w:spacing w:after="0" w:line="240" w:lineRule="auto"/>
      <w:outlineLvl w:val="0"/>
    </w:pPr>
    <w:rPr>
      <w:rFonts w:eastAsia="Times New Roman" w:cs="Times New Roman"/>
      <w:b/>
      <w:sz w:val="24"/>
      <w:szCs w:val="20"/>
      <w:u w:val="single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AE646E"/>
    <w:pPr>
      <w:keepNext/>
      <w:keepLines/>
      <w:spacing w:before="200" w:after="0"/>
      <w:outlineLvl w:val="1"/>
    </w:pPr>
    <w:rPr>
      <w:rFonts w:eastAsia="Calibri" w:cstheme="majorBidi"/>
      <w:b/>
      <w:bCs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021AA1"/>
    <w:pPr>
      <w:keepNext/>
      <w:keepLines/>
      <w:spacing w:before="200" w:after="0"/>
      <w:outlineLvl w:val="2"/>
    </w:pPr>
    <w:rPr>
      <w:rFonts w:eastAsia="Calibri" w:cstheme="majorBidi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64DC2"/>
    <w:pPr>
      <w:keepNext/>
      <w:keepLines/>
      <w:spacing w:before="200" w:after="0"/>
      <w:outlineLvl w:val="3"/>
    </w:pPr>
    <w:rPr>
      <w:rFonts w:ascii="Arial" w:eastAsiaTheme="majorEastAsia" w:hAnsi="Arial" w:cstheme="majorBidi"/>
      <w:b/>
      <w:bCs/>
      <w:i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0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442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B18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18CA"/>
  </w:style>
  <w:style w:type="paragraph" w:styleId="Rodap">
    <w:name w:val="footer"/>
    <w:basedOn w:val="Normal"/>
    <w:link w:val="RodapChar"/>
    <w:uiPriority w:val="99"/>
    <w:unhideWhenUsed/>
    <w:rsid w:val="00EB18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18CA"/>
  </w:style>
  <w:style w:type="table" w:styleId="Tabelacomgrade">
    <w:name w:val="Table Grid"/>
    <w:basedOn w:val="Tabelanormal"/>
    <w:uiPriority w:val="59"/>
    <w:rsid w:val="00D97F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D6048"/>
    <w:pPr>
      <w:ind w:left="720"/>
      <w:contextualSpacing/>
    </w:p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C50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C50BE4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8C1547"/>
    <w:rPr>
      <w:rFonts w:eastAsia="Times New Roman" w:cs="Times New Roman"/>
      <w:b/>
      <w:sz w:val="24"/>
      <w:szCs w:val="20"/>
      <w:u w:val="single"/>
    </w:rPr>
  </w:style>
  <w:style w:type="paragraph" w:styleId="Corpodetexto">
    <w:name w:val="Body Text"/>
    <w:basedOn w:val="Normal"/>
    <w:link w:val="CorpodetextoChar"/>
    <w:rsid w:val="009D54AF"/>
    <w:pPr>
      <w:widowControl w:val="0"/>
      <w:suppressAutoHyphens/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9D54AF"/>
    <w:rPr>
      <w:rFonts w:ascii="Century Gothic" w:eastAsia="Times New Roman" w:hAnsi="Century Gothic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739C6"/>
  </w:style>
  <w:style w:type="table" w:styleId="SombreamentoMdio2-nfase6">
    <w:name w:val="Medium Shading 2 Accent 6"/>
    <w:basedOn w:val="Tabelanormal"/>
    <w:uiPriority w:val="64"/>
    <w:rsid w:val="00DA6B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2-nfase2">
    <w:name w:val="Medium List 2 Accent 2"/>
    <w:basedOn w:val="Tabelanormal"/>
    <w:uiPriority w:val="66"/>
    <w:rsid w:val="00DA6B5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Colorida-nfase6">
    <w:name w:val="Colorful List Accent 6"/>
    <w:basedOn w:val="Tabelanormal"/>
    <w:uiPriority w:val="72"/>
    <w:rsid w:val="00DA6B5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aColorida-nfase5">
    <w:name w:val="Colorful List Accent 5"/>
    <w:basedOn w:val="Tabelanormal"/>
    <w:uiPriority w:val="72"/>
    <w:rsid w:val="001C361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75E9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75E94"/>
  </w:style>
  <w:style w:type="paragraph" w:customStyle="1" w:styleId="Default">
    <w:name w:val="Default"/>
    <w:rsid w:val="00675E9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AE646E"/>
    <w:rPr>
      <w:rFonts w:eastAsia="Calibri" w:cstheme="majorBidi"/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021AA1"/>
    <w:rPr>
      <w:rFonts w:eastAsia="Calibri" w:cstheme="majorBidi"/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D64DC2"/>
    <w:rPr>
      <w:rFonts w:ascii="Arial" w:eastAsiaTheme="majorEastAsia" w:hAnsi="Arial" w:cstheme="majorBidi"/>
      <w:b/>
      <w:bCs/>
      <w:iCs/>
      <w:sz w:val="20"/>
    </w:rPr>
  </w:style>
  <w:style w:type="paragraph" w:styleId="SemEspaamento">
    <w:name w:val="No Spacing"/>
    <w:autoRedefine/>
    <w:uiPriority w:val="1"/>
    <w:qFormat/>
    <w:rsid w:val="008C1547"/>
    <w:pPr>
      <w:spacing w:after="0" w:line="240" w:lineRule="auto"/>
    </w:pPr>
    <w:rPr>
      <w:b/>
    </w:rPr>
  </w:style>
  <w:style w:type="paragraph" w:styleId="CabealhodoSumrio">
    <w:name w:val="TOC Heading"/>
    <w:basedOn w:val="Ttulo1"/>
    <w:next w:val="Normal"/>
    <w:uiPriority w:val="39"/>
    <w:unhideWhenUsed/>
    <w:qFormat/>
    <w:rsid w:val="00910862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none"/>
    </w:rPr>
  </w:style>
  <w:style w:type="paragraph" w:styleId="Sumrio1">
    <w:name w:val="toc 1"/>
    <w:basedOn w:val="Normal"/>
    <w:next w:val="Normal"/>
    <w:autoRedefine/>
    <w:uiPriority w:val="39"/>
    <w:unhideWhenUsed/>
    <w:rsid w:val="00910862"/>
    <w:pPr>
      <w:spacing w:before="360" w:after="360"/>
    </w:pPr>
    <w:rPr>
      <w:b/>
      <w:bCs/>
      <w:caps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910862"/>
    <w:pPr>
      <w:spacing w:after="0"/>
    </w:pPr>
    <w:rPr>
      <w:b/>
      <w:bCs/>
      <w:smallCaps/>
    </w:rPr>
  </w:style>
  <w:style w:type="paragraph" w:styleId="Sumrio3">
    <w:name w:val="toc 3"/>
    <w:basedOn w:val="Normal"/>
    <w:next w:val="Normal"/>
    <w:autoRedefine/>
    <w:uiPriority w:val="39"/>
    <w:unhideWhenUsed/>
    <w:rsid w:val="00910862"/>
    <w:pPr>
      <w:spacing w:after="0"/>
    </w:pPr>
    <w:rPr>
      <w:smallCaps/>
    </w:rPr>
  </w:style>
  <w:style w:type="character" w:styleId="Hyperlink">
    <w:name w:val="Hyperlink"/>
    <w:basedOn w:val="Fontepargpadro"/>
    <w:uiPriority w:val="99"/>
    <w:unhideWhenUsed/>
    <w:rsid w:val="00910862"/>
    <w:rPr>
      <w:color w:val="0000FF" w:themeColor="hyperlink"/>
      <w:u w:val="single"/>
    </w:rPr>
  </w:style>
  <w:style w:type="paragraph" w:styleId="Sumrio4">
    <w:name w:val="toc 4"/>
    <w:basedOn w:val="Normal"/>
    <w:next w:val="Normal"/>
    <w:autoRedefine/>
    <w:uiPriority w:val="39"/>
    <w:unhideWhenUsed/>
    <w:rsid w:val="00910862"/>
    <w:pPr>
      <w:spacing w:after="0"/>
    </w:pPr>
  </w:style>
  <w:style w:type="paragraph" w:styleId="Sumrio5">
    <w:name w:val="toc 5"/>
    <w:basedOn w:val="Normal"/>
    <w:next w:val="Normal"/>
    <w:autoRedefine/>
    <w:uiPriority w:val="39"/>
    <w:unhideWhenUsed/>
    <w:rsid w:val="00910862"/>
    <w:pPr>
      <w:spacing w:after="0"/>
    </w:pPr>
  </w:style>
  <w:style w:type="paragraph" w:styleId="Sumrio6">
    <w:name w:val="toc 6"/>
    <w:basedOn w:val="Normal"/>
    <w:next w:val="Normal"/>
    <w:autoRedefine/>
    <w:uiPriority w:val="39"/>
    <w:unhideWhenUsed/>
    <w:rsid w:val="00910862"/>
    <w:pPr>
      <w:spacing w:after="0"/>
    </w:pPr>
  </w:style>
  <w:style w:type="paragraph" w:styleId="Sumrio7">
    <w:name w:val="toc 7"/>
    <w:basedOn w:val="Normal"/>
    <w:next w:val="Normal"/>
    <w:autoRedefine/>
    <w:uiPriority w:val="39"/>
    <w:unhideWhenUsed/>
    <w:rsid w:val="00910862"/>
    <w:pPr>
      <w:spacing w:after="0"/>
    </w:pPr>
  </w:style>
  <w:style w:type="paragraph" w:styleId="Sumrio8">
    <w:name w:val="toc 8"/>
    <w:basedOn w:val="Normal"/>
    <w:next w:val="Normal"/>
    <w:autoRedefine/>
    <w:uiPriority w:val="39"/>
    <w:unhideWhenUsed/>
    <w:rsid w:val="00910862"/>
    <w:pPr>
      <w:spacing w:after="0"/>
    </w:pPr>
  </w:style>
  <w:style w:type="paragraph" w:styleId="Sumrio9">
    <w:name w:val="toc 9"/>
    <w:basedOn w:val="Normal"/>
    <w:next w:val="Normal"/>
    <w:autoRedefine/>
    <w:uiPriority w:val="39"/>
    <w:unhideWhenUsed/>
    <w:rsid w:val="00910862"/>
    <w:pPr>
      <w:spacing w:after="0"/>
    </w:pPr>
  </w:style>
  <w:style w:type="paragraph" w:styleId="Lista">
    <w:name w:val="List"/>
    <w:basedOn w:val="Normal"/>
    <w:uiPriority w:val="99"/>
    <w:unhideWhenUsed/>
    <w:rsid w:val="00522A69"/>
    <w:pPr>
      <w:ind w:left="283" w:hanging="283"/>
      <w:contextualSpacing/>
    </w:pPr>
  </w:style>
  <w:style w:type="paragraph" w:styleId="Saudao">
    <w:name w:val="Salutation"/>
    <w:basedOn w:val="Normal"/>
    <w:next w:val="Normal"/>
    <w:link w:val="SaudaoChar"/>
    <w:uiPriority w:val="99"/>
    <w:unhideWhenUsed/>
    <w:rsid w:val="00522A69"/>
  </w:style>
  <w:style w:type="character" w:customStyle="1" w:styleId="SaudaoChar">
    <w:name w:val="Saudação Char"/>
    <w:basedOn w:val="Fontepargpadro"/>
    <w:link w:val="Saudao"/>
    <w:uiPriority w:val="99"/>
    <w:rsid w:val="00522A69"/>
  </w:style>
  <w:style w:type="paragraph" w:styleId="Commarcadores">
    <w:name w:val="List Bullet"/>
    <w:basedOn w:val="Normal"/>
    <w:uiPriority w:val="99"/>
    <w:unhideWhenUsed/>
    <w:rsid w:val="00522A69"/>
    <w:pPr>
      <w:numPr>
        <w:numId w:val="23"/>
      </w:numPr>
      <w:contextualSpacing/>
    </w:pPr>
  </w:style>
  <w:style w:type="paragraph" w:styleId="Listadecontinuao2">
    <w:name w:val="List Continue 2"/>
    <w:basedOn w:val="Normal"/>
    <w:uiPriority w:val="99"/>
    <w:unhideWhenUsed/>
    <w:rsid w:val="00522A69"/>
    <w:pPr>
      <w:spacing w:after="120"/>
      <w:ind w:left="566"/>
      <w:contextualSpacing/>
    </w:pPr>
  </w:style>
  <w:style w:type="paragraph" w:styleId="Primeirorecuodecorpodetexto">
    <w:name w:val="Body Text First Indent"/>
    <w:basedOn w:val="Corpodetexto"/>
    <w:link w:val="PrimeirorecuodecorpodetextoChar"/>
    <w:uiPriority w:val="99"/>
    <w:unhideWhenUsed/>
    <w:rsid w:val="00522A69"/>
    <w:pPr>
      <w:widowControl/>
      <w:suppressAutoHyphens w:val="0"/>
      <w:autoSpaceDE/>
      <w:autoSpaceDN/>
      <w:adjustRightInd/>
      <w:spacing w:after="200" w:line="276" w:lineRule="auto"/>
      <w:ind w:firstLine="36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rsid w:val="00522A69"/>
    <w:rPr>
      <w:rFonts w:ascii="Century Gothic" w:eastAsia="Times New Roman" w:hAnsi="Century Gothic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4D7C99"/>
    <w:rPr>
      <w:i/>
      <w:iCs/>
    </w:rPr>
  </w:style>
  <w:style w:type="paragraph" w:customStyle="1" w:styleId="Pa0">
    <w:name w:val="Pa0"/>
    <w:basedOn w:val="Default"/>
    <w:next w:val="Default"/>
    <w:uiPriority w:val="99"/>
    <w:rsid w:val="00AD6D18"/>
    <w:pPr>
      <w:spacing w:line="241" w:lineRule="atLeast"/>
    </w:pPr>
    <w:rPr>
      <w:rFonts w:ascii="Conduit ITC Light" w:hAnsi="Conduit ITC Light"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AD6D18"/>
    <w:pPr>
      <w:spacing w:line="191" w:lineRule="atLeast"/>
    </w:pPr>
    <w:rPr>
      <w:rFonts w:ascii="Conduit ITC Light" w:hAnsi="Conduit ITC Light" w:cstheme="minorBidi"/>
      <w:color w:val="auto"/>
    </w:rPr>
  </w:style>
  <w:style w:type="character" w:customStyle="1" w:styleId="A7">
    <w:name w:val="A7"/>
    <w:uiPriority w:val="99"/>
    <w:rsid w:val="00AD6D18"/>
    <w:rPr>
      <w:rFonts w:cs="Conduit ITC Light"/>
      <w:color w:val="000000"/>
      <w:sz w:val="19"/>
      <w:szCs w:val="19"/>
    </w:rPr>
  </w:style>
  <w:style w:type="paragraph" w:customStyle="1" w:styleId="Pa7">
    <w:name w:val="Pa7"/>
    <w:basedOn w:val="Default"/>
    <w:next w:val="Default"/>
    <w:uiPriority w:val="99"/>
    <w:rsid w:val="00AD6D18"/>
    <w:pPr>
      <w:spacing w:line="191" w:lineRule="atLeast"/>
    </w:pPr>
    <w:rPr>
      <w:rFonts w:ascii="Conduit ITC Light" w:hAnsi="Conduit ITC Light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6A6C95"/>
    <w:pPr>
      <w:spacing w:line="281" w:lineRule="atLeast"/>
    </w:pPr>
    <w:rPr>
      <w:rFonts w:ascii="Conduit ITC Light" w:hAnsi="Conduit ITC Light" w:cstheme="minorBidi"/>
      <w:color w:val="auto"/>
    </w:rPr>
  </w:style>
  <w:style w:type="character" w:styleId="TextodoEspaoReservado">
    <w:name w:val="Placeholder Text"/>
    <w:basedOn w:val="Fontepargpadro"/>
    <w:uiPriority w:val="99"/>
    <w:semiHidden/>
    <w:rsid w:val="00AB4C4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autoRedefine/>
    <w:qFormat/>
    <w:rsid w:val="008C1547"/>
    <w:pPr>
      <w:keepNext/>
      <w:spacing w:after="0" w:line="240" w:lineRule="auto"/>
      <w:outlineLvl w:val="0"/>
    </w:pPr>
    <w:rPr>
      <w:rFonts w:eastAsia="Times New Roman" w:cs="Times New Roman"/>
      <w:b/>
      <w:sz w:val="24"/>
      <w:szCs w:val="20"/>
      <w:u w:val="single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AE646E"/>
    <w:pPr>
      <w:keepNext/>
      <w:keepLines/>
      <w:spacing w:before="200" w:after="0"/>
      <w:outlineLvl w:val="1"/>
    </w:pPr>
    <w:rPr>
      <w:rFonts w:eastAsia="Calibri" w:cstheme="majorBidi"/>
      <w:b/>
      <w:bCs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021AA1"/>
    <w:pPr>
      <w:keepNext/>
      <w:keepLines/>
      <w:spacing w:before="200" w:after="0"/>
      <w:outlineLvl w:val="2"/>
    </w:pPr>
    <w:rPr>
      <w:rFonts w:eastAsia="Calibri" w:cstheme="majorBidi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64DC2"/>
    <w:pPr>
      <w:keepNext/>
      <w:keepLines/>
      <w:spacing w:before="200" w:after="0"/>
      <w:outlineLvl w:val="3"/>
    </w:pPr>
    <w:rPr>
      <w:rFonts w:ascii="Arial" w:eastAsiaTheme="majorEastAsia" w:hAnsi="Arial" w:cstheme="majorBidi"/>
      <w:b/>
      <w:bCs/>
      <w:i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0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442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B18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18CA"/>
  </w:style>
  <w:style w:type="paragraph" w:styleId="Rodap">
    <w:name w:val="footer"/>
    <w:basedOn w:val="Normal"/>
    <w:link w:val="RodapChar"/>
    <w:uiPriority w:val="99"/>
    <w:unhideWhenUsed/>
    <w:rsid w:val="00EB18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18CA"/>
  </w:style>
  <w:style w:type="table" w:styleId="Tabelacomgrade">
    <w:name w:val="Table Grid"/>
    <w:basedOn w:val="Tabelanormal"/>
    <w:uiPriority w:val="59"/>
    <w:rsid w:val="00D97F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1D6048"/>
    <w:pPr>
      <w:ind w:left="720"/>
      <w:contextualSpacing/>
    </w:p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C50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C50BE4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8C1547"/>
    <w:rPr>
      <w:rFonts w:eastAsia="Times New Roman" w:cs="Times New Roman"/>
      <w:b/>
      <w:sz w:val="24"/>
      <w:szCs w:val="20"/>
      <w:u w:val="single"/>
    </w:rPr>
  </w:style>
  <w:style w:type="paragraph" w:styleId="Corpodetexto">
    <w:name w:val="Body Text"/>
    <w:basedOn w:val="Normal"/>
    <w:link w:val="CorpodetextoChar"/>
    <w:rsid w:val="009D54AF"/>
    <w:pPr>
      <w:widowControl w:val="0"/>
      <w:suppressAutoHyphens/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9D54AF"/>
    <w:rPr>
      <w:rFonts w:ascii="Century Gothic" w:eastAsia="Times New Roman" w:hAnsi="Century Gothic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739C6"/>
  </w:style>
  <w:style w:type="table" w:styleId="SombreamentoMdio2-nfase6">
    <w:name w:val="Medium Shading 2 Accent 6"/>
    <w:basedOn w:val="Tabelanormal"/>
    <w:uiPriority w:val="64"/>
    <w:rsid w:val="00DA6B5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2-nfase2">
    <w:name w:val="Medium List 2 Accent 2"/>
    <w:basedOn w:val="Tabelanormal"/>
    <w:uiPriority w:val="66"/>
    <w:rsid w:val="00DA6B5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Colorida-nfase6">
    <w:name w:val="Colorful List Accent 6"/>
    <w:basedOn w:val="Tabelanormal"/>
    <w:uiPriority w:val="72"/>
    <w:rsid w:val="00DA6B5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aColorida-nfase5">
    <w:name w:val="Colorful List Accent 5"/>
    <w:basedOn w:val="Tabelanormal"/>
    <w:uiPriority w:val="72"/>
    <w:rsid w:val="001C36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75E9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75E94"/>
  </w:style>
  <w:style w:type="paragraph" w:customStyle="1" w:styleId="Default">
    <w:name w:val="Default"/>
    <w:rsid w:val="00675E9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AE646E"/>
    <w:rPr>
      <w:rFonts w:eastAsia="Calibri" w:cstheme="majorBidi"/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021AA1"/>
    <w:rPr>
      <w:rFonts w:eastAsia="Calibri" w:cstheme="majorBidi"/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D64DC2"/>
    <w:rPr>
      <w:rFonts w:ascii="Arial" w:eastAsiaTheme="majorEastAsia" w:hAnsi="Arial" w:cstheme="majorBidi"/>
      <w:b/>
      <w:bCs/>
      <w:iCs/>
      <w:sz w:val="20"/>
    </w:rPr>
  </w:style>
  <w:style w:type="paragraph" w:styleId="SemEspaamento">
    <w:name w:val="No Spacing"/>
    <w:autoRedefine/>
    <w:uiPriority w:val="1"/>
    <w:qFormat/>
    <w:rsid w:val="008C1547"/>
    <w:pPr>
      <w:spacing w:after="0" w:line="240" w:lineRule="auto"/>
    </w:pPr>
    <w:rPr>
      <w:b/>
    </w:rPr>
  </w:style>
  <w:style w:type="paragraph" w:styleId="CabealhodoSumrio">
    <w:name w:val="TOC Heading"/>
    <w:basedOn w:val="Ttulo1"/>
    <w:next w:val="Normal"/>
    <w:uiPriority w:val="39"/>
    <w:unhideWhenUsed/>
    <w:qFormat/>
    <w:rsid w:val="00910862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none"/>
    </w:rPr>
  </w:style>
  <w:style w:type="paragraph" w:styleId="Sumrio1">
    <w:name w:val="toc 1"/>
    <w:basedOn w:val="Normal"/>
    <w:next w:val="Normal"/>
    <w:autoRedefine/>
    <w:uiPriority w:val="39"/>
    <w:unhideWhenUsed/>
    <w:rsid w:val="00910862"/>
    <w:pPr>
      <w:spacing w:before="360" w:after="360"/>
    </w:pPr>
    <w:rPr>
      <w:b/>
      <w:bCs/>
      <w:caps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910862"/>
    <w:pPr>
      <w:spacing w:after="0"/>
    </w:pPr>
    <w:rPr>
      <w:b/>
      <w:bCs/>
      <w:smallCaps/>
    </w:rPr>
  </w:style>
  <w:style w:type="paragraph" w:styleId="Sumrio3">
    <w:name w:val="toc 3"/>
    <w:basedOn w:val="Normal"/>
    <w:next w:val="Normal"/>
    <w:autoRedefine/>
    <w:uiPriority w:val="39"/>
    <w:unhideWhenUsed/>
    <w:rsid w:val="00910862"/>
    <w:pPr>
      <w:spacing w:after="0"/>
    </w:pPr>
    <w:rPr>
      <w:smallCaps/>
    </w:rPr>
  </w:style>
  <w:style w:type="character" w:styleId="Hyperlink">
    <w:name w:val="Hyperlink"/>
    <w:basedOn w:val="Fontepargpadro"/>
    <w:uiPriority w:val="99"/>
    <w:unhideWhenUsed/>
    <w:rsid w:val="00910862"/>
    <w:rPr>
      <w:color w:val="0000FF" w:themeColor="hyperlink"/>
      <w:u w:val="single"/>
    </w:rPr>
  </w:style>
  <w:style w:type="paragraph" w:styleId="Sumrio4">
    <w:name w:val="toc 4"/>
    <w:basedOn w:val="Normal"/>
    <w:next w:val="Normal"/>
    <w:autoRedefine/>
    <w:uiPriority w:val="39"/>
    <w:unhideWhenUsed/>
    <w:rsid w:val="00910862"/>
    <w:pPr>
      <w:spacing w:after="0"/>
    </w:pPr>
  </w:style>
  <w:style w:type="paragraph" w:styleId="Sumrio5">
    <w:name w:val="toc 5"/>
    <w:basedOn w:val="Normal"/>
    <w:next w:val="Normal"/>
    <w:autoRedefine/>
    <w:uiPriority w:val="39"/>
    <w:unhideWhenUsed/>
    <w:rsid w:val="00910862"/>
    <w:pPr>
      <w:spacing w:after="0"/>
    </w:pPr>
  </w:style>
  <w:style w:type="paragraph" w:styleId="Sumrio6">
    <w:name w:val="toc 6"/>
    <w:basedOn w:val="Normal"/>
    <w:next w:val="Normal"/>
    <w:autoRedefine/>
    <w:uiPriority w:val="39"/>
    <w:unhideWhenUsed/>
    <w:rsid w:val="00910862"/>
    <w:pPr>
      <w:spacing w:after="0"/>
    </w:pPr>
  </w:style>
  <w:style w:type="paragraph" w:styleId="Sumrio7">
    <w:name w:val="toc 7"/>
    <w:basedOn w:val="Normal"/>
    <w:next w:val="Normal"/>
    <w:autoRedefine/>
    <w:uiPriority w:val="39"/>
    <w:unhideWhenUsed/>
    <w:rsid w:val="00910862"/>
    <w:pPr>
      <w:spacing w:after="0"/>
    </w:pPr>
  </w:style>
  <w:style w:type="paragraph" w:styleId="Sumrio8">
    <w:name w:val="toc 8"/>
    <w:basedOn w:val="Normal"/>
    <w:next w:val="Normal"/>
    <w:autoRedefine/>
    <w:uiPriority w:val="39"/>
    <w:unhideWhenUsed/>
    <w:rsid w:val="00910862"/>
    <w:pPr>
      <w:spacing w:after="0"/>
    </w:pPr>
  </w:style>
  <w:style w:type="paragraph" w:styleId="Sumrio9">
    <w:name w:val="toc 9"/>
    <w:basedOn w:val="Normal"/>
    <w:next w:val="Normal"/>
    <w:autoRedefine/>
    <w:uiPriority w:val="39"/>
    <w:unhideWhenUsed/>
    <w:rsid w:val="00910862"/>
    <w:pPr>
      <w:spacing w:after="0"/>
    </w:pPr>
  </w:style>
  <w:style w:type="paragraph" w:styleId="Lista">
    <w:name w:val="List"/>
    <w:basedOn w:val="Normal"/>
    <w:uiPriority w:val="99"/>
    <w:unhideWhenUsed/>
    <w:rsid w:val="00522A69"/>
    <w:pPr>
      <w:ind w:left="283" w:hanging="283"/>
      <w:contextualSpacing/>
    </w:pPr>
  </w:style>
  <w:style w:type="paragraph" w:styleId="Saudao">
    <w:name w:val="Salutation"/>
    <w:basedOn w:val="Normal"/>
    <w:next w:val="Normal"/>
    <w:link w:val="SaudaoChar"/>
    <w:uiPriority w:val="99"/>
    <w:unhideWhenUsed/>
    <w:rsid w:val="00522A69"/>
  </w:style>
  <w:style w:type="character" w:customStyle="1" w:styleId="SaudaoChar">
    <w:name w:val="Saudação Char"/>
    <w:basedOn w:val="Fontepargpadro"/>
    <w:link w:val="Saudao"/>
    <w:uiPriority w:val="99"/>
    <w:rsid w:val="00522A69"/>
  </w:style>
  <w:style w:type="paragraph" w:styleId="Commarcadores">
    <w:name w:val="List Bullet"/>
    <w:basedOn w:val="Normal"/>
    <w:uiPriority w:val="99"/>
    <w:unhideWhenUsed/>
    <w:rsid w:val="00522A69"/>
    <w:pPr>
      <w:numPr>
        <w:numId w:val="23"/>
      </w:numPr>
      <w:contextualSpacing/>
    </w:pPr>
  </w:style>
  <w:style w:type="paragraph" w:styleId="Listadecontinuao2">
    <w:name w:val="List Continue 2"/>
    <w:basedOn w:val="Normal"/>
    <w:uiPriority w:val="99"/>
    <w:unhideWhenUsed/>
    <w:rsid w:val="00522A69"/>
    <w:pPr>
      <w:spacing w:after="120"/>
      <w:ind w:left="566"/>
      <w:contextualSpacing/>
    </w:pPr>
  </w:style>
  <w:style w:type="paragraph" w:styleId="Primeirorecuodecorpodetexto">
    <w:name w:val="Body Text First Indent"/>
    <w:basedOn w:val="Corpodetexto"/>
    <w:link w:val="PrimeirorecuodecorpodetextoChar"/>
    <w:uiPriority w:val="99"/>
    <w:unhideWhenUsed/>
    <w:rsid w:val="00522A69"/>
    <w:pPr>
      <w:widowControl/>
      <w:suppressAutoHyphens w:val="0"/>
      <w:autoSpaceDE/>
      <w:autoSpaceDN/>
      <w:adjustRightInd/>
      <w:spacing w:after="200" w:line="276" w:lineRule="auto"/>
      <w:ind w:firstLine="36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rsid w:val="00522A69"/>
    <w:rPr>
      <w:rFonts w:ascii="Century Gothic" w:eastAsia="Times New Roman" w:hAnsi="Century Gothic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4D7C99"/>
    <w:rPr>
      <w:i/>
      <w:iCs/>
    </w:rPr>
  </w:style>
  <w:style w:type="paragraph" w:customStyle="1" w:styleId="Pa0">
    <w:name w:val="Pa0"/>
    <w:basedOn w:val="Default"/>
    <w:next w:val="Default"/>
    <w:uiPriority w:val="99"/>
    <w:rsid w:val="00AD6D18"/>
    <w:pPr>
      <w:spacing w:line="241" w:lineRule="atLeast"/>
    </w:pPr>
    <w:rPr>
      <w:rFonts w:ascii="Conduit ITC Light" w:hAnsi="Conduit ITC Light"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AD6D18"/>
    <w:pPr>
      <w:spacing w:line="191" w:lineRule="atLeast"/>
    </w:pPr>
    <w:rPr>
      <w:rFonts w:ascii="Conduit ITC Light" w:hAnsi="Conduit ITC Light" w:cstheme="minorBidi"/>
      <w:color w:val="auto"/>
    </w:rPr>
  </w:style>
  <w:style w:type="character" w:customStyle="1" w:styleId="A7">
    <w:name w:val="A7"/>
    <w:uiPriority w:val="99"/>
    <w:rsid w:val="00AD6D18"/>
    <w:rPr>
      <w:rFonts w:cs="Conduit ITC Light"/>
      <w:color w:val="000000"/>
      <w:sz w:val="19"/>
      <w:szCs w:val="19"/>
    </w:rPr>
  </w:style>
  <w:style w:type="paragraph" w:customStyle="1" w:styleId="Pa7">
    <w:name w:val="Pa7"/>
    <w:basedOn w:val="Default"/>
    <w:next w:val="Default"/>
    <w:uiPriority w:val="99"/>
    <w:rsid w:val="00AD6D18"/>
    <w:pPr>
      <w:spacing w:line="191" w:lineRule="atLeast"/>
    </w:pPr>
    <w:rPr>
      <w:rFonts w:ascii="Conduit ITC Light" w:hAnsi="Conduit ITC Light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6A6C95"/>
    <w:pPr>
      <w:spacing w:line="281" w:lineRule="atLeast"/>
    </w:pPr>
    <w:rPr>
      <w:rFonts w:ascii="Conduit ITC Light" w:hAnsi="Conduit ITC Light" w:cstheme="minorBidi"/>
      <w:color w:val="auto"/>
    </w:rPr>
  </w:style>
  <w:style w:type="character" w:styleId="TextodoEspaoReservado">
    <w:name w:val="Placeholder Text"/>
    <w:basedOn w:val="Fontepargpadro"/>
    <w:uiPriority w:val="99"/>
    <w:semiHidden/>
    <w:rsid w:val="00AB4C4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5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7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86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6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9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38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5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0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2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8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9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54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68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0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70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03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1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3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8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5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0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4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3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2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7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0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9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0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2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EE0B7-370A-4A72-805A-D663A8630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21</Pages>
  <Words>3216</Words>
  <Characters>17368</Characters>
  <Application>Microsoft Office Word</Application>
  <DocSecurity>0</DocSecurity>
  <Lines>144</Lines>
  <Paragraphs>41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Unir</cp:lastModifiedBy>
  <cp:revision>7</cp:revision>
  <cp:lastPrinted>2014-10-31T14:24:00Z</cp:lastPrinted>
  <dcterms:created xsi:type="dcterms:W3CDTF">2014-10-31T13:27:00Z</dcterms:created>
  <dcterms:modified xsi:type="dcterms:W3CDTF">2014-10-31T14:49:00Z</dcterms:modified>
</cp:coreProperties>
</file>